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FA153F" w14:textId="4230F1AF" w:rsidR="00535B99" w:rsidRPr="00535B99" w:rsidRDefault="00535B99" w:rsidP="00535B99">
      <w:pPr>
        <w:jc w:val="center"/>
        <w:rPr>
          <w:rFonts w:cs="Arial"/>
          <w:b/>
          <w:bCs/>
          <w:sz w:val="40"/>
          <w:szCs w:val="40"/>
        </w:rPr>
      </w:pPr>
      <w:r w:rsidRPr="00535B99">
        <w:rPr>
          <w:rFonts w:cs="Arial"/>
          <w:b/>
          <w:bCs/>
          <w:sz w:val="40"/>
          <w:szCs w:val="40"/>
        </w:rPr>
        <w:t>PURCHASE CONTRACT</w:t>
      </w:r>
    </w:p>
    <w:p w14:paraId="01DEA0F7" w14:textId="018233B1" w:rsidR="00535B99" w:rsidRPr="00734C9A" w:rsidRDefault="00535B99" w:rsidP="00535B99">
      <w:pPr>
        <w:jc w:val="center"/>
        <w:rPr>
          <w:rFonts w:cs="Arial"/>
          <w:szCs w:val="22"/>
        </w:rPr>
      </w:pPr>
      <w:r w:rsidRPr="00734C9A">
        <w:rPr>
          <w:rFonts w:cs="Arial"/>
          <w:szCs w:val="22"/>
        </w:rPr>
        <w:t xml:space="preserve">registered by the </w:t>
      </w:r>
      <w:r w:rsidR="009C7874">
        <w:rPr>
          <w:rFonts w:cs="Arial"/>
          <w:szCs w:val="22"/>
        </w:rPr>
        <w:t>Seller</w:t>
      </w:r>
      <w:r w:rsidRPr="00734C9A">
        <w:rPr>
          <w:rFonts w:cs="Arial"/>
          <w:szCs w:val="22"/>
        </w:rPr>
        <w:t xml:space="preserve"> under No. </w:t>
      </w:r>
      <w:r w:rsidR="00BA3710" w:rsidRPr="00BA3710">
        <w:rPr>
          <w:rFonts w:cs="Arial"/>
          <w:szCs w:val="22"/>
        </w:rPr>
        <w:t>010/DS/2024</w:t>
      </w:r>
    </w:p>
    <w:p w14:paraId="54D1E0DF" w14:textId="78EF654E" w:rsidR="00535B99" w:rsidRPr="00734C9A" w:rsidRDefault="00535B99" w:rsidP="00535B99">
      <w:pPr>
        <w:jc w:val="center"/>
        <w:rPr>
          <w:rFonts w:cs="Arial"/>
          <w:szCs w:val="22"/>
        </w:rPr>
      </w:pPr>
      <w:r w:rsidRPr="00734C9A">
        <w:rPr>
          <w:rFonts w:cs="Arial"/>
          <w:szCs w:val="22"/>
        </w:rPr>
        <w:t xml:space="preserve">registered by the </w:t>
      </w:r>
      <w:r w:rsidR="009C7874">
        <w:rPr>
          <w:rFonts w:cs="Arial"/>
          <w:szCs w:val="22"/>
        </w:rPr>
        <w:t>Buyer</w:t>
      </w:r>
      <w:r w:rsidRPr="00734C9A">
        <w:rPr>
          <w:rFonts w:cs="Arial"/>
          <w:szCs w:val="22"/>
        </w:rPr>
        <w:t xml:space="preserve"> under No. </w:t>
      </w:r>
      <w:r w:rsidRPr="00F650A3">
        <w:rPr>
          <w:rFonts w:cs="Arial"/>
          <w:b/>
          <w:szCs w:val="22"/>
          <w:highlight w:val="yellow"/>
        </w:rPr>
        <w:t>[the Participant may add its internal number of contract or not add any]</w:t>
      </w:r>
    </w:p>
    <w:p w14:paraId="12ACAD40" w14:textId="77777777" w:rsidR="00535B99" w:rsidRPr="00734C9A" w:rsidRDefault="00535B99" w:rsidP="00535B99">
      <w:pPr>
        <w:jc w:val="center"/>
        <w:rPr>
          <w:rFonts w:cs="Arial"/>
          <w:b/>
          <w:szCs w:val="22"/>
        </w:rPr>
      </w:pPr>
    </w:p>
    <w:p w14:paraId="057F1964" w14:textId="77777777" w:rsidR="00535B99" w:rsidRPr="00734C9A" w:rsidRDefault="00535B99" w:rsidP="00535B99">
      <w:pPr>
        <w:jc w:val="center"/>
        <w:rPr>
          <w:rFonts w:cs="Arial"/>
          <w:bCs/>
          <w:szCs w:val="22"/>
        </w:rPr>
      </w:pPr>
      <w:r w:rsidRPr="00734C9A">
        <w:rPr>
          <w:rFonts w:cs="Arial"/>
          <w:bCs/>
          <w:szCs w:val="22"/>
        </w:rPr>
        <w:t>(hereinafter referred to as "</w:t>
      </w:r>
      <w:r>
        <w:rPr>
          <w:rFonts w:cs="Arial"/>
          <w:b/>
          <w:bCs/>
          <w:szCs w:val="22"/>
        </w:rPr>
        <w:t>Contract</w:t>
      </w:r>
      <w:r w:rsidRPr="00734C9A">
        <w:rPr>
          <w:rFonts w:cs="Arial"/>
          <w:bCs/>
          <w:szCs w:val="22"/>
        </w:rPr>
        <w:t>")</w:t>
      </w:r>
    </w:p>
    <w:p w14:paraId="77FDBA16" w14:textId="77777777" w:rsidR="00535B99" w:rsidRPr="00734C9A" w:rsidRDefault="00535B99" w:rsidP="00535B99">
      <w:pPr>
        <w:jc w:val="center"/>
        <w:rPr>
          <w:rFonts w:cs="Arial"/>
          <w:bCs/>
          <w:szCs w:val="22"/>
        </w:rPr>
      </w:pPr>
    </w:p>
    <w:p w14:paraId="5BD8D700" w14:textId="77777777" w:rsidR="00535B99" w:rsidRPr="00734C9A" w:rsidRDefault="00535B99" w:rsidP="00535B99">
      <w:pPr>
        <w:jc w:val="center"/>
        <w:rPr>
          <w:rFonts w:cs="Arial"/>
          <w:b/>
          <w:szCs w:val="22"/>
        </w:rPr>
      </w:pPr>
      <w:r w:rsidRPr="00734C9A">
        <w:rPr>
          <w:rFonts w:cs="Arial"/>
          <w:b/>
          <w:szCs w:val="22"/>
        </w:rPr>
        <w:t xml:space="preserve">made pursuant to Section 25 and Section 56 et seq. of the Act No. 134/2016 </w:t>
      </w:r>
      <w:r>
        <w:rPr>
          <w:rFonts w:cs="Arial"/>
          <w:b/>
          <w:szCs w:val="22"/>
        </w:rPr>
        <w:t>Sb</w:t>
      </w:r>
      <w:r w:rsidRPr="00734C9A">
        <w:rPr>
          <w:rFonts w:cs="Arial"/>
          <w:b/>
          <w:szCs w:val="22"/>
        </w:rPr>
        <w:t xml:space="preserve">., on public procurement, as amended (hereinafter referred to as the “PPA”) </w:t>
      </w:r>
    </w:p>
    <w:p w14:paraId="28BD0254" w14:textId="77777777" w:rsidR="00535B99" w:rsidRPr="00734C9A" w:rsidRDefault="00535B99" w:rsidP="00535B99">
      <w:pPr>
        <w:jc w:val="center"/>
        <w:rPr>
          <w:rFonts w:cs="Arial"/>
          <w:b/>
          <w:szCs w:val="22"/>
        </w:rPr>
      </w:pPr>
      <w:r w:rsidRPr="00734C9A">
        <w:rPr>
          <w:rFonts w:cs="Arial"/>
          <w:b/>
          <w:szCs w:val="22"/>
        </w:rPr>
        <w:t xml:space="preserve">and </w:t>
      </w:r>
    </w:p>
    <w:p w14:paraId="760F167F" w14:textId="65E9572E" w:rsidR="00535B99" w:rsidRPr="00734C9A" w:rsidRDefault="00535B99" w:rsidP="00535B99">
      <w:pPr>
        <w:jc w:val="center"/>
        <w:rPr>
          <w:rFonts w:cs="Arial"/>
          <w:i/>
          <w:szCs w:val="22"/>
        </w:rPr>
      </w:pPr>
      <w:r w:rsidRPr="00734C9A">
        <w:rPr>
          <w:rFonts w:cs="Arial"/>
          <w:b/>
          <w:szCs w:val="22"/>
        </w:rPr>
        <w:t xml:space="preserve">pursuant to Section 2079 et seq. of Act No. 89/2012 </w:t>
      </w:r>
      <w:r>
        <w:rPr>
          <w:rFonts w:cs="Arial"/>
          <w:b/>
          <w:szCs w:val="22"/>
        </w:rPr>
        <w:t>Sb</w:t>
      </w:r>
      <w:r w:rsidRPr="00734C9A">
        <w:rPr>
          <w:rFonts w:cs="Arial"/>
          <w:b/>
          <w:szCs w:val="22"/>
        </w:rPr>
        <w:t>., the Civil Code, as amended (hereinafter referred to as the “Civil Code”)</w:t>
      </w:r>
      <w:r w:rsidRPr="00734C9A">
        <w:rPr>
          <w:rFonts w:cs="Arial"/>
          <w:szCs w:val="22"/>
        </w:rPr>
        <w:br/>
      </w:r>
    </w:p>
    <w:p w14:paraId="3BDEF901" w14:textId="77777777" w:rsidR="00535B99" w:rsidRPr="00734C9A" w:rsidRDefault="00535B99" w:rsidP="00535B99">
      <w:pPr>
        <w:jc w:val="center"/>
        <w:rPr>
          <w:rFonts w:cs="Arial"/>
          <w:szCs w:val="22"/>
        </w:rPr>
      </w:pPr>
      <w:r w:rsidRPr="00734C9A">
        <w:rPr>
          <w:rFonts w:cs="Arial"/>
          <w:szCs w:val="22"/>
        </w:rPr>
        <w:t>by and between:</w:t>
      </w:r>
    </w:p>
    <w:p w14:paraId="7403605F" w14:textId="77777777" w:rsidR="00535B99" w:rsidRPr="00734C9A" w:rsidRDefault="00535B99" w:rsidP="00535B99">
      <w:pPr>
        <w:jc w:val="center"/>
        <w:rPr>
          <w:rFonts w:cs="Arial"/>
          <w:i/>
          <w:szCs w:val="22"/>
        </w:rPr>
      </w:pPr>
    </w:p>
    <w:p w14:paraId="40950184" w14:textId="77777777" w:rsidR="00535B99" w:rsidRPr="00734C9A" w:rsidRDefault="00535B99" w:rsidP="00535B99">
      <w:pPr>
        <w:autoSpaceDN w:val="0"/>
        <w:adjustRightInd w:val="0"/>
        <w:rPr>
          <w:rFonts w:cs="Arial"/>
          <w:b/>
          <w:bCs/>
          <w:szCs w:val="22"/>
        </w:rPr>
      </w:pPr>
      <w:r>
        <w:rPr>
          <w:rFonts w:cs="Arial"/>
          <w:b/>
          <w:bCs/>
          <w:szCs w:val="22"/>
        </w:rPr>
        <w:t>Státní tiskárna cenin, s. p.</w:t>
      </w:r>
    </w:p>
    <w:p w14:paraId="2F67F919" w14:textId="77777777" w:rsidR="00535B99" w:rsidRPr="00734C9A" w:rsidRDefault="00535B99" w:rsidP="00535B99">
      <w:pPr>
        <w:autoSpaceDN w:val="0"/>
        <w:adjustRightInd w:val="0"/>
        <w:rPr>
          <w:rFonts w:cs="Arial"/>
          <w:bCs/>
          <w:szCs w:val="22"/>
        </w:rPr>
      </w:pPr>
      <w:r w:rsidRPr="00734C9A">
        <w:rPr>
          <w:rFonts w:cs="Arial"/>
          <w:bCs/>
          <w:szCs w:val="22"/>
        </w:rPr>
        <w:t xml:space="preserve">with its registered office at </w:t>
      </w:r>
      <w:r w:rsidRPr="00710232">
        <w:rPr>
          <w:rFonts w:cs="Arial"/>
          <w:bCs/>
          <w:szCs w:val="22"/>
        </w:rPr>
        <w:t xml:space="preserve">Růžová 943/6, Nové Město, 110 00 </w:t>
      </w:r>
      <w:r w:rsidRPr="00013982">
        <w:rPr>
          <w:rFonts w:cs="Arial"/>
          <w:bCs/>
          <w:szCs w:val="22"/>
        </w:rPr>
        <w:t>Pra</w:t>
      </w:r>
      <w:r>
        <w:rPr>
          <w:rFonts w:cs="Arial"/>
          <w:bCs/>
          <w:szCs w:val="22"/>
        </w:rPr>
        <w:t>ha</w:t>
      </w:r>
      <w:r w:rsidRPr="00013982">
        <w:rPr>
          <w:rFonts w:cs="Arial"/>
          <w:bCs/>
          <w:szCs w:val="22"/>
        </w:rPr>
        <w:t xml:space="preserve"> 1</w:t>
      </w:r>
      <w:r>
        <w:rPr>
          <w:rFonts w:cs="Arial"/>
          <w:bCs/>
          <w:szCs w:val="22"/>
        </w:rPr>
        <w:t>,</w:t>
      </w:r>
      <w:r w:rsidRPr="00710232">
        <w:rPr>
          <w:rFonts w:cs="Arial"/>
          <w:bCs/>
          <w:szCs w:val="22"/>
        </w:rPr>
        <w:t xml:space="preserve"> Cze</w:t>
      </w:r>
      <w:r w:rsidRPr="00734C9A">
        <w:rPr>
          <w:rFonts w:cs="Arial"/>
          <w:bCs/>
          <w:szCs w:val="22"/>
        </w:rPr>
        <w:t>ch Republic</w:t>
      </w:r>
    </w:p>
    <w:p w14:paraId="42CC0D3F" w14:textId="77777777" w:rsidR="00535B99" w:rsidRPr="00734C9A" w:rsidRDefault="00535B99" w:rsidP="00535B99">
      <w:pPr>
        <w:autoSpaceDN w:val="0"/>
        <w:adjustRightInd w:val="0"/>
        <w:rPr>
          <w:rFonts w:cs="Arial"/>
          <w:szCs w:val="22"/>
        </w:rPr>
      </w:pPr>
      <w:r w:rsidRPr="00734C9A">
        <w:rPr>
          <w:rFonts w:cs="Arial"/>
          <w:szCs w:val="22"/>
        </w:rPr>
        <w:t>entered in the Commercial Register maintained by the Municipal Court in Prague, Section ALX, Insert 296</w:t>
      </w:r>
    </w:p>
    <w:p w14:paraId="29250992" w14:textId="77777777" w:rsidR="00535B99" w:rsidRPr="00734C9A" w:rsidRDefault="00535B99" w:rsidP="00535B99">
      <w:pPr>
        <w:autoSpaceDN w:val="0"/>
        <w:adjustRightInd w:val="0"/>
        <w:rPr>
          <w:rFonts w:cs="Arial"/>
          <w:szCs w:val="22"/>
        </w:rPr>
      </w:pPr>
      <w:r w:rsidRPr="00734C9A">
        <w:rPr>
          <w:rFonts w:cs="Arial"/>
          <w:szCs w:val="22"/>
        </w:rPr>
        <w:t xml:space="preserve">Business ID: </w:t>
      </w:r>
      <w:r w:rsidRPr="00734C9A">
        <w:rPr>
          <w:rFonts w:cs="Arial"/>
          <w:szCs w:val="22"/>
        </w:rPr>
        <w:tab/>
      </w:r>
      <w:r w:rsidRPr="00734C9A">
        <w:rPr>
          <w:rFonts w:cs="Arial"/>
          <w:szCs w:val="22"/>
        </w:rPr>
        <w:tab/>
      </w:r>
      <w:r w:rsidRPr="00734C9A">
        <w:rPr>
          <w:rFonts w:cs="Arial"/>
          <w:szCs w:val="22"/>
        </w:rPr>
        <w:tab/>
        <w:t>00001279</w:t>
      </w:r>
    </w:p>
    <w:p w14:paraId="0CECFE28" w14:textId="77777777" w:rsidR="00535B99" w:rsidRPr="00734C9A" w:rsidRDefault="00535B99" w:rsidP="00535B99">
      <w:pPr>
        <w:autoSpaceDN w:val="0"/>
        <w:adjustRightInd w:val="0"/>
        <w:rPr>
          <w:rFonts w:cs="Arial"/>
          <w:szCs w:val="22"/>
        </w:rPr>
      </w:pPr>
      <w:r w:rsidRPr="00734C9A">
        <w:rPr>
          <w:rFonts w:cs="Arial"/>
          <w:szCs w:val="22"/>
        </w:rPr>
        <w:t>Tax Identification No.:</w:t>
      </w:r>
      <w:r w:rsidRPr="00734C9A">
        <w:rPr>
          <w:rFonts w:cs="Arial"/>
          <w:szCs w:val="22"/>
        </w:rPr>
        <w:tab/>
        <w:t>CZ00001279</w:t>
      </w:r>
    </w:p>
    <w:p w14:paraId="7ADF0F62" w14:textId="77777777" w:rsidR="00535B99" w:rsidRPr="00734C9A" w:rsidRDefault="00535B99" w:rsidP="00535B99">
      <w:pPr>
        <w:rPr>
          <w:rFonts w:cs="Arial"/>
          <w:szCs w:val="22"/>
        </w:rPr>
      </w:pPr>
      <w:r w:rsidRPr="00734C9A">
        <w:rPr>
          <w:rFonts w:cs="Arial"/>
          <w:szCs w:val="22"/>
        </w:rPr>
        <w:t xml:space="preserve">Acting through: </w:t>
      </w:r>
      <w:r w:rsidRPr="00734C9A">
        <w:rPr>
          <w:rFonts w:cs="Arial"/>
          <w:szCs w:val="22"/>
        </w:rPr>
        <w:tab/>
      </w:r>
      <w:r w:rsidRPr="00734C9A">
        <w:rPr>
          <w:rFonts w:cs="Arial"/>
          <w:szCs w:val="22"/>
        </w:rPr>
        <w:tab/>
      </w:r>
      <w:r w:rsidRPr="00734C9A">
        <w:rPr>
          <w:rFonts w:cs="Arial"/>
          <w:b/>
          <w:bCs/>
          <w:szCs w:val="22"/>
        </w:rPr>
        <w:t>Tomáš Hebelka, MSc</w:t>
      </w:r>
      <w:r w:rsidRPr="00734C9A">
        <w:rPr>
          <w:rFonts w:cs="Arial"/>
          <w:szCs w:val="22"/>
        </w:rPr>
        <w:t>, Chief Executive Officer</w:t>
      </w:r>
    </w:p>
    <w:p w14:paraId="5A5E0E0C" w14:textId="77777777" w:rsidR="00535B99" w:rsidRPr="00734C9A" w:rsidRDefault="00535B99" w:rsidP="00535B99">
      <w:pPr>
        <w:autoSpaceDN w:val="0"/>
        <w:adjustRightInd w:val="0"/>
        <w:rPr>
          <w:rFonts w:cs="Arial"/>
          <w:szCs w:val="22"/>
        </w:rPr>
      </w:pPr>
      <w:r w:rsidRPr="00734C9A">
        <w:rPr>
          <w:rFonts w:cs="Arial"/>
          <w:szCs w:val="22"/>
        </w:rPr>
        <w:t xml:space="preserve">Bank details: </w:t>
      </w:r>
      <w:r w:rsidRPr="00734C9A">
        <w:rPr>
          <w:rFonts w:cs="Arial"/>
          <w:szCs w:val="22"/>
        </w:rPr>
        <w:tab/>
      </w:r>
      <w:r>
        <w:rPr>
          <w:rFonts w:cs="Arial"/>
          <w:szCs w:val="22"/>
        </w:rPr>
        <w:tab/>
      </w:r>
      <w:r>
        <w:rPr>
          <w:rFonts w:cs="Arial"/>
          <w:szCs w:val="22"/>
        </w:rPr>
        <w:tab/>
      </w:r>
      <w:r w:rsidRPr="00734C9A">
        <w:rPr>
          <w:rFonts w:cs="Arial"/>
          <w:szCs w:val="22"/>
        </w:rPr>
        <w:t>UniCredit Bank Czech Republic and Slovakia, a.s.</w:t>
      </w:r>
    </w:p>
    <w:p w14:paraId="654DCE7B" w14:textId="77777777" w:rsidR="00535B99" w:rsidRPr="00734C9A" w:rsidRDefault="00535B99" w:rsidP="00535B99">
      <w:pPr>
        <w:rPr>
          <w:rFonts w:cs="Arial"/>
          <w:color w:val="000000"/>
          <w:szCs w:val="22"/>
        </w:rPr>
      </w:pPr>
      <w:r w:rsidRPr="00734C9A">
        <w:rPr>
          <w:rFonts w:cs="Arial"/>
          <w:color w:val="000000"/>
          <w:szCs w:val="22"/>
        </w:rPr>
        <w:t>Account number:</w:t>
      </w:r>
      <w:r w:rsidRPr="00734C9A">
        <w:rPr>
          <w:rFonts w:cs="Arial"/>
          <w:color w:val="000000"/>
          <w:szCs w:val="22"/>
        </w:rPr>
        <w:tab/>
      </w:r>
      <w:r w:rsidRPr="00734C9A">
        <w:rPr>
          <w:rFonts w:cs="Arial"/>
          <w:color w:val="000000"/>
          <w:szCs w:val="22"/>
        </w:rPr>
        <w:tab/>
        <w:t>200210010/2700</w:t>
      </w:r>
    </w:p>
    <w:p w14:paraId="74F722A4" w14:textId="77777777" w:rsidR="00535B99" w:rsidRPr="00734C9A" w:rsidRDefault="00535B99" w:rsidP="00535B99">
      <w:pPr>
        <w:rPr>
          <w:rFonts w:cs="Arial"/>
          <w:color w:val="000000"/>
          <w:szCs w:val="22"/>
        </w:rPr>
      </w:pPr>
      <w:r w:rsidRPr="00734C9A">
        <w:rPr>
          <w:rFonts w:cs="Arial"/>
          <w:color w:val="000000"/>
          <w:szCs w:val="22"/>
        </w:rPr>
        <w:t>IBAN:</w:t>
      </w:r>
      <w:r w:rsidRPr="00734C9A">
        <w:rPr>
          <w:rFonts w:cs="Arial"/>
          <w:color w:val="000000"/>
          <w:szCs w:val="22"/>
        </w:rPr>
        <w:tab/>
      </w:r>
      <w:r w:rsidRPr="00734C9A">
        <w:rPr>
          <w:rFonts w:cs="Arial"/>
          <w:color w:val="000000"/>
          <w:szCs w:val="22"/>
        </w:rPr>
        <w:tab/>
      </w:r>
      <w:r w:rsidRPr="00734C9A">
        <w:rPr>
          <w:rFonts w:cs="Arial"/>
          <w:color w:val="000000"/>
          <w:szCs w:val="22"/>
        </w:rPr>
        <w:tab/>
      </w:r>
      <w:r w:rsidRPr="00734C9A">
        <w:rPr>
          <w:rFonts w:cs="Arial"/>
          <w:color w:val="000000"/>
          <w:szCs w:val="22"/>
        </w:rPr>
        <w:tab/>
        <w:t>CZ44 2700 0000 0002 0021 0010</w:t>
      </w:r>
    </w:p>
    <w:p w14:paraId="47F8E53D" w14:textId="77777777" w:rsidR="00535B99" w:rsidRPr="00734C9A" w:rsidRDefault="00535B99" w:rsidP="00535B99">
      <w:pPr>
        <w:rPr>
          <w:rFonts w:cs="Arial"/>
          <w:color w:val="000000"/>
          <w:szCs w:val="22"/>
        </w:rPr>
      </w:pPr>
      <w:r w:rsidRPr="00734C9A">
        <w:rPr>
          <w:rFonts w:cs="Arial"/>
          <w:color w:val="000000"/>
          <w:szCs w:val="22"/>
        </w:rPr>
        <w:t>SWIFT:</w:t>
      </w:r>
      <w:r w:rsidRPr="00734C9A">
        <w:rPr>
          <w:rFonts w:cs="Arial"/>
          <w:color w:val="000000"/>
          <w:szCs w:val="22"/>
        </w:rPr>
        <w:tab/>
      </w:r>
      <w:r w:rsidRPr="00734C9A">
        <w:rPr>
          <w:rFonts w:cs="Arial"/>
          <w:color w:val="000000"/>
          <w:szCs w:val="22"/>
        </w:rPr>
        <w:tab/>
      </w:r>
      <w:r w:rsidRPr="00734C9A">
        <w:rPr>
          <w:rFonts w:cs="Arial"/>
          <w:color w:val="000000"/>
          <w:szCs w:val="22"/>
        </w:rPr>
        <w:tab/>
        <w:t>BACX CZPP</w:t>
      </w:r>
    </w:p>
    <w:p w14:paraId="327F3226" w14:textId="77777777" w:rsidR="00535B99" w:rsidRDefault="00535B99" w:rsidP="00535B99">
      <w:pPr>
        <w:rPr>
          <w:rFonts w:cs="Arial"/>
          <w:szCs w:val="22"/>
        </w:rPr>
      </w:pPr>
    </w:p>
    <w:p w14:paraId="54B39F3D" w14:textId="2A4DB509" w:rsidR="00535B99" w:rsidRPr="00734C9A" w:rsidRDefault="00535B99" w:rsidP="00535B99">
      <w:pPr>
        <w:rPr>
          <w:rFonts w:cs="Arial"/>
          <w:szCs w:val="22"/>
        </w:rPr>
      </w:pPr>
      <w:r w:rsidRPr="00734C9A">
        <w:rPr>
          <w:rFonts w:cs="Arial"/>
          <w:szCs w:val="22"/>
        </w:rPr>
        <w:t>(hereinafter referred to as the “</w:t>
      </w:r>
      <w:r w:rsidR="005A0148">
        <w:rPr>
          <w:rFonts w:cs="Arial"/>
          <w:b/>
          <w:szCs w:val="22"/>
        </w:rPr>
        <w:t>Seller</w:t>
      </w:r>
      <w:r w:rsidRPr="00734C9A">
        <w:rPr>
          <w:rFonts w:cs="Arial"/>
          <w:szCs w:val="22"/>
        </w:rPr>
        <w:t>”</w:t>
      </w:r>
      <w:r>
        <w:rPr>
          <w:rFonts w:cs="Arial"/>
          <w:szCs w:val="22"/>
        </w:rPr>
        <w:t xml:space="preserve"> or </w:t>
      </w:r>
      <w:r w:rsidRPr="00734C9A">
        <w:rPr>
          <w:rFonts w:cs="Arial"/>
          <w:szCs w:val="22"/>
        </w:rPr>
        <w:t>“</w:t>
      </w:r>
      <w:r w:rsidRPr="00D017BA">
        <w:rPr>
          <w:rFonts w:cs="Arial"/>
          <w:b/>
          <w:bCs/>
          <w:szCs w:val="22"/>
        </w:rPr>
        <w:t xml:space="preserve">Contracting </w:t>
      </w:r>
      <w:r>
        <w:rPr>
          <w:rFonts w:cs="Arial"/>
          <w:b/>
          <w:bCs/>
          <w:szCs w:val="22"/>
        </w:rPr>
        <w:t>Authority</w:t>
      </w:r>
      <w:r>
        <w:rPr>
          <w:rFonts w:cs="Arial"/>
          <w:szCs w:val="22"/>
        </w:rPr>
        <w:t>“</w:t>
      </w:r>
      <w:r w:rsidRPr="00734C9A">
        <w:rPr>
          <w:rFonts w:cs="Arial"/>
          <w:szCs w:val="22"/>
        </w:rPr>
        <w:t>)</w:t>
      </w:r>
    </w:p>
    <w:p w14:paraId="09F0D349" w14:textId="77777777" w:rsidR="00535B99" w:rsidRDefault="00535B99" w:rsidP="00535B99">
      <w:pPr>
        <w:rPr>
          <w:rFonts w:cs="Arial"/>
          <w:szCs w:val="22"/>
        </w:rPr>
      </w:pPr>
    </w:p>
    <w:p w14:paraId="76E64F1D" w14:textId="77777777" w:rsidR="00535B99" w:rsidRDefault="00535B99" w:rsidP="00535B99">
      <w:pPr>
        <w:rPr>
          <w:rFonts w:cs="Arial"/>
          <w:szCs w:val="22"/>
        </w:rPr>
      </w:pPr>
    </w:p>
    <w:p w14:paraId="7C760331" w14:textId="77777777" w:rsidR="00535B99" w:rsidRPr="00734C9A" w:rsidRDefault="00535B99" w:rsidP="00535B99">
      <w:pPr>
        <w:rPr>
          <w:rFonts w:cs="Arial"/>
          <w:szCs w:val="22"/>
        </w:rPr>
      </w:pPr>
      <w:r w:rsidRPr="00734C9A">
        <w:rPr>
          <w:rFonts w:cs="Arial"/>
          <w:szCs w:val="22"/>
        </w:rPr>
        <w:t>and</w:t>
      </w:r>
    </w:p>
    <w:p w14:paraId="56657226" w14:textId="77777777" w:rsidR="00535B99" w:rsidRDefault="00535B99" w:rsidP="00535B99">
      <w:pPr>
        <w:rPr>
          <w:rFonts w:cs="Arial"/>
          <w:szCs w:val="22"/>
        </w:rPr>
      </w:pPr>
    </w:p>
    <w:p w14:paraId="0CD905AF" w14:textId="77777777" w:rsidR="00535B99" w:rsidRPr="00734C9A" w:rsidRDefault="00535B99" w:rsidP="00535B99">
      <w:pPr>
        <w:rPr>
          <w:rFonts w:cs="Arial"/>
          <w:szCs w:val="22"/>
        </w:rPr>
      </w:pPr>
    </w:p>
    <w:p w14:paraId="7CBBB0EF" w14:textId="77777777" w:rsidR="00535B99" w:rsidRPr="00734C9A" w:rsidRDefault="00535B99" w:rsidP="00535B99">
      <w:pPr>
        <w:rPr>
          <w:rFonts w:cs="Arial"/>
          <w:b/>
          <w:szCs w:val="22"/>
        </w:rPr>
      </w:pPr>
      <w:r w:rsidRPr="00734C9A">
        <w:rPr>
          <w:rFonts w:cs="Arial"/>
          <w:b/>
          <w:szCs w:val="22"/>
          <w:highlight w:val="yellow"/>
        </w:rPr>
        <w:t xml:space="preserve">[the </w:t>
      </w:r>
      <w:r w:rsidRPr="005903EF">
        <w:rPr>
          <w:rFonts w:cs="Arial"/>
          <w:b/>
          <w:szCs w:val="22"/>
          <w:highlight w:val="yellow"/>
        </w:rPr>
        <w:t>Participant</w:t>
      </w:r>
      <w:r w:rsidRPr="00734C9A">
        <w:rPr>
          <w:rFonts w:cs="Arial"/>
          <w:b/>
          <w:szCs w:val="22"/>
          <w:highlight w:val="yellow"/>
        </w:rPr>
        <w:t xml:space="preserve"> to add its business name and further identification details]</w:t>
      </w:r>
    </w:p>
    <w:p w14:paraId="477FC107" w14:textId="77777777" w:rsidR="00535B99" w:rsidRPr="00734C9A" w:rsidRDefault="00535B99" w:rsidP="00535B99">
      <w:pPr>
        <w:rPr>
          <w:rFonts w:cs="Arial"/>
          <w:szCs w:val="22"/>
        </w:rPr>
      </w:pPr>
      <w:r w:rsidRPr="00734C9A">
        <w:rPr>
          <w:rFonts w:cs="Arial"/>
          <w:szCs w:val="22"/>
        </w:rPr>
        <w:t xml:space="preserve">with its registered office at </w:t>
      </w:r>
      <w:r w:rsidRPr="00734C9A">
        <w:rPr>
          <w:rFonts w:cs="Arial"/>
          <w:szCs w:val="22"/>
          <w:highlight w:val="yellow"/>
        </w:rPr>
        <w:t>[•]</w:t>
      </w:r>
    </w:p>
    <w:p w14:paraId="0B1CFB4B" w14:textId="77777777" w:rsidR="00535B99" w:rsidRPr="00734C9A" w:rsidRDefault="00535B99" w:rsidP="00535B99">
      <w:pPr>
        <w:pStyle w:val="Odstavecseseznamem"/>
        <w:ind w:left="0"/>
        <w:rPr>
          <w:rFonts w:cs="Arial"/>
          <w:szCs w:val="22"/>
        </w:rPr>
      </w:pPr>
      <w:r w:rsidRPr="00734C9A">
        <w:rPr>
          <w:rFonts w:cs="Arial"/>
          <w:szCs w:val="22"/>
        </w:rPr>
        <w:t xml:space="preserve">entered in the Commercial Register administered by </w:t>
      </w:r>
      <w:bookmarkStart w:id="0" w:name="_Hlk94290707"/>
      <w:r w:rsidRPr="00734C9A">
        <w:rPr>
          <w:rFonts w:cs="Arial"/>
          <w:szCs w:val="22"/>
          <w:highlight w:val="yellow"/>
        </w:rPr>
        <w:t>[•]</w:t>
      </w:r>
      <w:bookmarkEnd w:id="0"/>
    </w:p>
    <w:p w14:paraId="71E1263D" w14:textId="77777777" w:rsidR="00535B99" w:rsidRPr="00734C9A" w:rsidRDefault="00535B99" w:rsidP="00535B99">
      <w:pPr>
        <w:pStyle w:val="Odstavecseseznamem"/>
        <w:ind w:left="0"/>
        <w:rPr>
          <w:rFonts w:cs="Arial"/>
          <w:bCs/>
          <w:szCs w:val="22"/>
        </w:rPr>
      </w:pPr>
      <w:r w:rsidRPr="00734C9A">
        <w:rPr>
          <w:rFonts w:cs="Arial"/>
          <w:szCs w:val="22"/>
        </w:rPr>
        <w:t>Business ID:</w:t>
      </w:r>
      <w:r w:rsidRPr="00734C9A">
        <w:rPr>
          <w:rFonts w:cs="Arial"/>
          <w:szCs w:val="22"/>
        </w:rPr>
        <w:tab/>
      </w:r>
      <w:r w:rsidRPr="00734C9A">
        <w:rPr>
          <w:rFonts w:cs="Arial"/>
          <w:szCs w:val="22"/>
        </w:rPr>
        <w:tab/>
      </w:r>
      <w:r w:rsidRPr="00734C9A">
        <w:rPr>
          <w:rFonts w:cs="Arial"/>
          <w:szCs w:val="22"/>
        </w:rPr>
        <w:tab/>
      </w:r>
      <w:r w:rsidRPr="00734C9A">
        <w:rPr>
          <w:rFonts w:cs="Arial"/>
          <w:bCs/>
          <w:szCs w:val="22"/>
          <w:highlight w:val="yellow"/>
        </w:rPr>
        <w:t>[•]</w:t>
      </w:r>
    </w:p>
    <w:p w14:paraId="6584E2A0" w14:textId="77777777" w:rsidR="00535B99" w:rsidRPr="00734C9A" w:rsidRDefault="00535B99" w:rsidP="00535B99">
      <w:pPr>
        <w:pStyle w:val="Odstavecseseznamem"/>
        <w:ind w:left="426" w:hanging="426"/>
        <w:rPr>
          <w:rFonts w:cs="Arial"/>
          <w:bCs/>
          <w:szCs w:val="22"/>
        </w:rPr>
      </w:pPr>
      <w:r w:rsidRPr="00734C9A">
        <w:rPr>
          <w:rFonts w:cs="Arial"/>
          <w:bCs/>
          <w:szCs w:val="22"/>
        </w:rPr>
        <w:t>Tax Identification No.:</w:t>
      </w:r>
      <w:r w:rsidRPr="00734C9A">
        <w:rPr>
          <w:rFonts w:cs="Arial"/>
          <w:bCs/>
          <w:szCs w:val="22"/>
        </w:rPr>
        <w:tab/>
      </w:r>
      <w:r w:rsidRPr="00734C9A">
        <w:rPr>
          <w:rFonts w:cs="Arial"/>
          <w:bCs/>
          <w:szCs w:val="22"/>
          <w:highlight w:val="yellow"/>
        </w:rPr>
        <w:t>[•]</w:t>
      </w:r>
    </w:p>
    <w:p w14:paraId="35F706B1" w14:textId="77777777" w:rsidR="00535B99" w:rsidRPr="00734C9A" w:rsidRDefault="00535B99" w:rsidP="00535B99">
      <w:pPr>
        <w:pStyle w:val="Odstavecseseznamem"/>
        <w:ind w:left="426" w:hanging="426"/>
        <w:rPr>
          <w:rFonts w:cs="Arial"/>
          <w:bCs/>
          <w:szCs w:val="22"/>
        </w:rPr>
      </w:pPr>
      <w:r w:rsidRPr="00734C9A">
        <w:rPr>
          <w:rFonts w:cs="Arial"/>
          <w:bCs/>
          <w:szCs w:val="22"/>
        </w:rPr>
        <w:t>Represented by:</w:t>
      </w:r>
      <w:r w:rsidRPr="00734C9A">
        <w:rPr>
          <w:rFonts w:cs="Arial"/>
          <w:bCs/>
          <w:szCs w:val="22"/>
        </w:rPr>
        <w:tab/>
      </w:r>
      <w:r w:rsidRPr="00734C9A">
        <w:rPr>
          <w:rFonts w:cs="Arial"/>
          <w:bCs/>
          <w:szCs w:val="22"/>
        </w:rPr>
        <w:tab/>
      </w:r>
      <w:r w:rsidRPr="00734C9A">
        <w:rPr>
          <w:rFonts w:cs="Arial"/>
          <w:bCs/>
          <w:szCs w:val="22"/>
          <w:highlight w:val="yellow"/>
        </w:rPr>
        <w:t>[•]</w:t>
      </w:r>
    </w:p>
    <w:p w14:paraId="60C883B9" w14:textId="77777777" w:rsidR="00535B99" w:rsidRPr="00734C9A" w:rsidRDefault="00535B99" w:rsidP="00535B99">
      <w:pPr>
        <w:pStyle w:val="Odstavecseseznamem"/>
        <w:ind w:left="426" w:hanging="426"/>
        <w:rPr>
          <w:rFonts w:cs="Arial"/>
          <w:bCs/>
          <w:szCs w:val="22"/>
        </w:rPr>
      </w:pPr>
      <w:r w:rsidRPr="00734C9A">
        <w:rPr>
          <w:rFonts w:cs="Arial"/>
          <w:bCs/>
          <w:szCs w:val="22"/>
        </w:rPr>
        <w:t xml:space="preserve">Bank details: </w:t>
      </w:r>
      <w:r w:rsidRPr="00734C9A">
        <w:rPr>
          <w:rFonts w:cs="Arial"/>
          <w:bCs/>
          <w:szCs w:val="22"/>
        </w:rPr>
        <w:tab/>
      </w:r>
      <w:r w:rsidRPr="00734C9A">
        <w:rPr>
          <w:rFonts w:cs="Arial"/>
          <w:bCs/>
          <w:szCs w:val="22"/>
        </w:rPr>
        <w:tab/>
      </w:r>
      <w:r w:rsidRPr="00734C9A">
        <w:rPr>
          <w:rFonts w:cs="Arial"/>
          <w:bCs/>
          <w:szCs w:val="22"/>
        </w:rPr>
        <w:tab/>
      </w:r>
      <w:r w:rsidRPr="00734C9A">
        <w:rPr>
          <w:rFonts w:cs="Arial"/>
          <w:bCs/>
          <w:szCs w:val="22"/>
          <w:highlight w:val="yellow"/>
        </w:rPr>
        <w:t>[•]</w:t>
      </w:r>
    </w:p>
    <w:p w14:paraId="07723EBB" w14:textId="77777777" w:rsidR="00535B99" w:rsidRPr="00734C9A" w:rsidRDefault="00535B99" w:rsidP="00535B99">
      <w:pPr>
        <w:pStyle w:val="Odstavecseseznamem"/>
        <w:ind w:left="426" w:hanging="426"/>
        <w:rPr>
          <w:rFonts w:cs="Arial"/>
          <w:bCs/>
          <w:szCs w:val="22"/>
        </w:rPr>
      </w:pPr>
      <w:r w:rsidRPr="00734C9A">
        <w:rPr>
          <w:rFonts w:cs="Arial"/>
          <w:bCs/>
          <w:szCs w:val="22"/>
        </w:rPr>
        <w:t>Account number:</w:t>
      </w:r>
      <w:r w:rsidRPr="00734C9A">
        <w:rPr>
          <w:rFonts w:cs="Arial"/>
          <w:bCs/>
          <w:szCs w:val="22"/>
        </w:rPr>
        <w:tab/>
      </w:r>
      <w:r w:rsidRPr="00734C9A">
        <w:rPr>
          <w:rFonts w:cs="Arial"/>
          <w:bCs/>
          <w:szCs w:val="22"/>
        </w:rPr>
        <w:tab/>
      </w:r>
      <w:r w:rsidRPr="00734C9A">
        <w:rPr>
          <w:rFonts w:cs="Arial"/>
          <w:bCs/>
          <w:szCs w:val="22"/>
          <w:highlight w:val="yellow"/>
        </w:rPr>
        <w:t>[•]</w:t>
      </w:r>
    </w:p>
    <w:p w14:paraId="44DD3C56" w14:textId="77777777" w:rsidR="00535B99" w:rsidRPr="00734C9A" w:rsidRDefault="00535B99" w:rsidP="00535B99">
      <w:pPr>
        <w:pStyle w:val="Odstavecseseznamem"/>
        <w:ind w:left="426" w:hanging="426"/>
        <w:rPr>
          <w:rFonts w:cs="Arial"/>
          <w:bCs/>
          <w:szCs w:val="22"/>
        </w:rPr>
      </w:pPr>
      <w:r w:rsidRPr="00734C9A">
        <w:rPr>
          <w:rFonts w:cs="Arial"/>
          <w:bCs/>
          <w:szCs w:val="22"/>
        </w:rPr>
        <w:t>IBAN:</w:t>
      </w:r>
      <w:r w:rsidRPr="00734C9A">
        <w:rPr>
          <w:rFonts w:cs="Arial"/>
          <w:bCs/>
          <w:szCs w:val="22"/>
        </w:rPr>
        <w:tab/>
      </w:r>
      <w:r w:rsidRPr="00734C9A">
        <w:rPr>
          <w:rFonts w:cs="Arial"/>
          <w:bCs/>
          <w:szCs w:val="22"/>
        </w:rPr>
        <w:tab/>
      </w:r>
      <w:r w:rsidRPr="00734C9A">
        <w:rPr>
          <w:rFonts w:cs="Arial"/>
          <w:bCs/>
          <w:szCs w:val="22"/>
        </w:rPr>
        <w:tab/>
      </w:r>
      <w:r w:rsidRPr="00734C9A">
        <w:rPr>
          <w:rFonts w:cs="Arial"/>
          <w:bCs/>
          <w:szCs w:val="22"/>
        </w:rPr>
        <w:tab/>
      </w:r>
      <w:r w:rsidRPr="00734C9A">
        <w:rPr>
          <w:rFonts w:cs="Arial"/>
          <w:bCs/>
          <w:szCs w:val="22"/>
          <w:highlight w:val="yellow"/>
        </w:rPr>
        <w:t>[•]</w:t>
      </w:r>
    </w:p>
    <w:p w14:paraId="7660961E" w14:textId="77777777" w:rsidR="00535B99" w:rsidRPr="00734C9A" w:rsidRDefault="00535B99" w:rsidP="00535B99">
      <w:pPr>
        <w:pStyle w:val="Odstavecseseznamem"/>
        <w:ind w:left="426" w:hanging="426"/>
        <w:rPr>
          <w:rFonts w:cs="Arial"/>
          <w:bCs/>
          <w:szCs w:val="22"/>
        </w:rPr>
      </w:pPr>
      <w:r w:rsidRPr="00734C9A">
        <w:rPr>
          <w:rFonts w:cs="Arial"/>
          <w:bCs/>
          <w:szCs w:val="22"/>
        </w:rPr>
        <w:t>SWIFT:</w:t>
      </w:r>
      <w:r w:rsidRPr="00734C9A">
        <w:rPr>
          <w:rFonts w:cs="Arial"/>
          <w:bCs/>
          <w:szCs w:val="22"/>
        </w:rPr>
        <w:tab/>
      </w:r>
      <w:r w:rsidRPr="00734C9A">
        <w:rPr>
          <w:rFonts w:cs="Arial"/>
          <w:bCs/>
          <w:szCs w:val="22"/>
        </w:rPr>
        <w:tab/>
      </w:r>
      <w:r w:rsidRPr="00734C9A">
        <w:rPr>
          <w:rFonts w:cs="Arial"/>
          <w:bCs/>
          <w:szCs w:val="22"/>
        </w:rPr>
        <w:tab/>
      </w:r>
      <w:r w:rsidRPr="00734C9A">
        <w:rPr>
          <w:rFonts w:cs="Arial"/>
          <w:bCs/>
          <w:szCs w:val="22"/>
          <w:highlight w:val="yellow"/>
        </w:rPr>
        <w:t>[•]</w:t>
      </w:r>
    </w:p>
    <w:p w14:paraId="726BE5CC" w14:textId="77777777" w:rsidR="00535B99" w:rsidRDefault="00535B99" w:rsidP="00535B99">
      <w:pPr>
        <w:pStyle w:val="Odstavecseseznamem"/>
        <w:ind w:left="426" w:hanging="426"/>
        <w:rPr>
          <w:rFonts w:cs="Arial"/>
          <w:szCs w:val="22"/>
        </w:rPr>
      </w:pPr>
    </w:p>
    <w:p w14:paraId="305BA857" w14:textId="75AAE803" w:rsidR="00535B99" w:rsidRPr="00734C9A" w:rsidRDefault="00535B99" w:rsidP="00535B99">
      <w:pPr>
        <w:pStyle w:val="Odstavecseseznamem"/>
        <w:ind w:left="426" w:hanging="426"/>
        <w:rPr>
          <w:rFonts w:cs="Arial"/>
          <w:szCs w:val="22"/>
        </w:rPr>
      </w:pPr>
      <w:r w:rsidRPr="00734C9A">
        <w:rPr>
          <w:rFonts w:cs="Arial"/>
          <w:szCs w:val="22"/>
        </w:rPr>
        <w:t>(hereinafter the "</w:t>
      </w:r>
      <w:r w:rsidR="005A0148">
        <w:rPr>
          <w:rFonts w:cs="Arial"/>
          <w:b/>
          <w:bCs/>
          <w:szCs w:val="22"/>
        </w:rPr>
        <w:t>Buyer</w:t>
      </w:r>
      <w:r w:rsidRPr="00734C9A">
        <w:rPr>
          <w:rFonts w:cs="Arial"/>
          <w:szCs w:val="22"/>
        </w:rPr>
        <w:t>")</w:t>
      </w:r>
    </w:p>
    <w:p w14:paraId="4755D45E" w14:textId="77777777" w:rsidR="00535B99" w:rsidRPr="00734C9A" w:rsidRDefault="00535B99" w:rsidP="00535B99">
      <w:pPr>
        <w:rPr>
          <w:rFonts w:cs="Arial"/>
          <w:szCs w:val="22"/>
        </w:rPr>
      </w:pPr>
    </w:p>
    <w:p w14:paraId="42C0EDEB" w14:textId="602444F7" w:rsidR="00535B99" w:rsidRPr="00734C9A" w:rsidRDefault="00535B99" w:rsidP="00535B99">
      <w:pPr>
        <w:pStyle w:val="Odstavecseseznamem"/>
        <w:ind w:left="426" w:hanging="426"/>
        <w:rPr>
          <w:rFonts w:cs="Arial"/>
          <w:szCs w:val="22"/>
        </w:rPr>
      </w:pPr>
      <w:r w:rsidRPr="00734C9A">
        <w:rPr>
          <w:rFonts w:cs="Arial"/>
          <w:szCs w:val="22"/>
        </w:rPr>
        <w:t>(the “</w:t>
      </w:r>
      <w:r w:rsidR="009C7874">
        <w:rPr>
          <w:rFonts w:cs="Arial"/>
          <w:szCs w:val="22"/>
        </w:rPr>
        <w:t>Seller</w:t>
      </w:r>
      <w:r w:rsidRPr="00734C9A">
        <w:rPr>
          <w:rFonts w:cs="Arial"/>
          <w:szCs w:val="22"/>
        </w:rPr>
        <w:t>” and the “</w:t>
      </w:r>
      <w:r w:rsidR="009C7874">
        <w:rPr>
          <w:rFonts w:cs="Arial"/>
          <w:szCs w:val="22"/>
        </w:rPr>
        <w:t>Buyer</w:t>
      </w:r>
      <w:r w:rsidRPr="00734C9A">
        <w:rPr>
          <w:rFonts w:cs="Arial"/>
          <w:szCs w:val="22"/>
        </w:rPr>
        <w:t>” hereinafter collectively referred to as the “</w:t>
      </w:r>
      <w:r w:rsidRPr="00734C9A">
        <w:rPr>
          <w:rFonts w:cs="Arial"/>
          <w:b/>
          <w:szCs w:val="22"/>
        </w:rPr>
        <w:t>Parties</w:t>
      </w:r>
      <w:r w:rsidRPr="00734C9A">
        <w:rPr>
          <w:rFonts w:cs="Arial"/>
          <w:szCs w:val="22"/>
        </w:rPr>
        <w:t>” or “</w:t>
      </w:r>
      <w:r w:rsidRPr="00734C9A">
        <w:rPr>
          <w:rFonts w:cs="Arial"/>
          <w:b/>
          <w:bCs/>
          <w:szCs w:val="22"/>
        </w:rPr>
        <w:t>Contracting Parties</w:t>
      </w:r>
      <w:r w:rsidRPr="00734C9A">
        <w:rPr>
          <w:rFonts w:cs="Arial"/>
          <w:szCs w:val="22"/>
        </w:rPr>
        <w:t>”)</w:t>
      </w:r>
    </w:p>
    <w:p w14:paraId="7E742D0E" w14:textId="77777777" w:rsidR="00535B99" w:rsidRPr="00734C9A" w:rsidRDefault="00535B99" w:rsidP="00535B99">
      <w:pPr>
        <w:pStyle w:val="Odstavecseseznamem"/>
        <w:ind w:left="426" w:hanging="426"/>
        <w:rPr>
          <w:rFonts w:cs="Arial"/>
          <w:szCs w:val="22"/>
        </w:rPr>
      </w:pPr>
    </w:p>
    <w:p w14:paraId="3927E03D" w14:textId="77777777" w:rsidR="000A481B" w:rsidRDefault="000A481B" w:rsidP="00535B99">
      <w:pPr>
        <w:rPr>
          <w:rFonts w:cs="Arial"/>
          <w:b/>
          <w:color w:val="000000"/>
          <w:szCs w:val="22"/>
          <w:lang w:val="en-US"/>
        </w:rPr>
      </w:pPr>
    </w:p>
    <w:p w14:paraId="2824C3E3" w14:textId="77777777" w:rsidR="000A481B" w:rsidRDefault="000A481B" w:rsidP="00535B99">
      <w:pPr>
        <w:rPr>
          <w:rFonts w:cs="Arial"/>
          <w:b/>
          <w:color w:val="000000"/>
          <w:szCs w:val="22"/>
          <w:lang w:val="en-US"/>
        </w:rPr>
      </w:pPr>
    </w:p>
    <w:p w14:paraId="135500A0" w14:textId="77777777" w:rsidR="000A481B" w:rsidRDefault="000A481B" w:rsidP="00535B99">
      <w:pPr>
        <w:rPr>
          <w:rFonts w:cs="Arial"/>
          <w:b/>
          <w:color w:val="000000"/>
          <w:szCs w:val="22"/>
          <w:lang w:val="en-US"/>
        </w:rPr>
      </w:pPr>
    </w:p>
    <w:p w14:paraId="5B42F7B0" w14:textId="77777777" w:rsidR="000A481B" w:rsidRDefault="000A481B" w:rsidP="00535B99">
      <w:pPr>
        <w:rPr>
          <w:rFonts w:cs="Arial"/>
          <w:b/>
          <w:color w:val="000000"/>
          <w:szCs w:val="22"/>
          <w:lang w:val="en-US"/>
        </w:rPr>
      </w:pPr>
    </w:p>
    <w:p w14:paraId="2F923CA4" w14:textId="77777777" w:rsidR="000A481B" w:rsidRDefault="000A481B" w:rsidP="00535B99">
      <w:pPr>
        <w:rPr>
          <w:rFonts w:cs="Arial"/>
          <w:b/>
          <w:color w:val="000000"/>
          <w:szCs w:val="22"/>
          <w:lang w:val="en-US"/>
        </w:rPr>
      </w:pPr>
    </w:p>
    <w:p w14:paraId="49F16660" w14:textId="33250DE1" w:rsidR="00535B99" w:rsidRPr="00734C9A" w:rsidRDefault="00535B99" w:rsidP="00535B99">
      <w:pPr>
        <w:rPr>
          <w:rFonts w:cs="Arial"/>
          <w:b/>
          <w:caps/>
          <w:color w:val="000000"/>
          <w:szCs w:val="22"/>
          <w:lang w:val="en-US"/>
        </w:rPr>
      </w:pPr>
      <w:r w:rsidRPr="00734C9A">
        <w:rPr>
          <w:rFonts w:cs="Arial"/>
          <w:b/>
          <w:color w:val="000000"/>
          <w:szCs w:val="22"/>
          <w:lang w:val="en-US"/>
        </w:rPr>
        <w:lastRenderedPageBreak/>
        <w:t>Representatives authorized to negotiate in contractual and economic matters</w:t>
      </w:r>
      <w:r w:rsidRPr="00734C9A">
        <w:rPr>
          <w:rFonts w:cs="Arial"/>
          <w:b/>
          <w:caps/>
          <w:color w:val="000000"/>
          <w:szCs w:val="22"/>
          <w:lang w:val="en-US"/>
        </w:rPr>
        <w:t>:</w:t>
      </w:r>
    </w:p>
    <w:p w14:paraId="4CF1471E" w14:textId="77777777" w:rsidR="00535B99" w:rsidRPr="00734C9A" w:rsidRDefault="00535B99" w:rsidP="00535B99">
      <w:pPr>
        <w:rPr>
          <w:rFonts w:cs="Arial"/>
          <w:b/>
          <w:color w:val="000000"/>
          <w:szCs w:val="22"/>
          <w:lang w:val="en-US"/>
        </w:rPr>
      </w:pPr>
    </w:p>
    <w:p w14:paraId="5F42265C" w14:textId="0540E1D5" w:rsidR="00535B99" w:rsidRPr="00734C9A" w:rsidRDefault="00535B99" w:rsidP="00535B99">
      <w:pPr>
        <w:ind w:left="2552" w:hanging="2552"/>
        <w:rPr>
          <w:rFonts w:cs="Arial"/>
          <w:bCs/>
          <w:szCs w:val="22"/>
          <w:lang w:val="en-US"/>
        </w:rPr>
      </w:pPr>
      <w:r w:rsidRPr="00734C9A">
        <w:rPr>
          <w:rFonts w:cs="Arial"/>
          <w:color w:val="000000"/>
          <w:szCs w:val="22"/>
          <w:lang w:val="en-US"/>
        </w:rPr>
        <w:t xml:space="preserve">On behalf of the </w:t>
      </w:r>
      <w:r w:rsidR="005A0148">
        <w:rPr>
          <w:rFonts w:cs="Arial"/>
          <w:szCs w:val="22"/>
        </w:rPr>
        <w:t>Seller</w:t>
      </w:r>
      <w:r w:rsidRPr="00734C9A">
        <w:rPr>
          <w:rFonts w:cs="Arial"/>
          <w:color w:val="000000"/>
          <w:szCs w:val="22"/>
          <w:lang w:val="en-US"/>
        </w:rPr>
        <w:t xml:space="preserve">: </w:t>
      </w:r>
      <w:r w:rsidRPr="00734C9A">
        <w:rPr>
          <w:rFonts w:cs="Arial"/>
          <w:color w:val="000000"/>
          <w:szCs w:val="22"/>
          <w:lang w:val="en-US"/>
        </w:rPr>
        <w:tab/>
      </w:r>
      <w:r w:rsidRPr="00734C9A">
        <w:rPr>
          <w:rFonts w:cs="Arial"/>
          <w:color w:val="000000"/>
          <w:szCs w:val="22"/>
          <w:lang w:val="en-US"/>
        </w:rPr>
        <w:tab/>
      </w:r>
      <w:r w:rsidRPr="00734C9A">
        <w:rPr>
          <w:rFonts w:cs="Arial"/>
          <w:b/>
          <w:bCs/>
          <w:szCs w:val="22"/>
          <w:lang w:val="en-US"/>
        </w:rPr>
        <w:t>Tomáš Hebelka,</w:t>
      </w:r>
      <w:r w:rsidRPr="00734C9A">
        <w:rPr>
          <w:rFonts w:cs="Arial"/>
          <w:bCs/>
          <w:szCs w:val="22"/>
          <w:lang w:val="en-US"/>
        </w:rPr>
        <w:t xml:space="preserve"> </w:t>
      </w:r>
      <w:r w:rsidRPr="00734C9A">
        <w:rPr>
          <w:rFonts w:cs="Arial"/>
          <w:b/>
          <w:bCs/>
          <w:szCs w:val="22"/>
          <w:lang w:val="en-US"/>
        </w:rPr>
        <w:t>MSc,</w:t>
      </w:r>
      <w:r w:rsidRPr="00734C9A">
        <w:rPr>
          <w:rFonts w:cs="Arial"/>
          <w:bCs/>
          <w:szCs w:val="22"/>
          <w:lang w:val="en-US"/>
        </w:rPr>
        <w:t xml:space="preserve"> Chief Executive Officer</w:t>
      </w:r>
    </w:p>
    <w:p w14:paraId="07C676CF" w14:textId="6E9F904F" w:rsidR="00535B99" w:rsidRPr="00734C9A" w:rsidRDefault="00535B99" w:rsidP="00535B99">
      <w:pPr>
        <w:ind w:left="2835" w:hanging="2835"/>
        <w:rPr>
          <w:rFonts w:cs="Arial"/>
          <w:b/>
          <w:szCs w:val="22"/>
        </w:rPr>
      </w:pPr>
      <w:r w:rsidRPr="00734C9A">
        <w:rPr>
          <w:rFonts w:cs="Arial"/>
          <w:szCs w:val="22"/>
        </w:rPr>
        <w:t xml:space="preserve">On behalf of the </w:t>
      </w:r>
      <w:r w:rsidR="005A0148">
        <w:rPr>
          <w:rFonts w:cs="Arial"/>
          <w:szCs w:val="22"/>
        </w:rPr>
        <w:t>Buyer</w:t>
      </w:r>
      <w:r w:rsidRPr="00734C9A">
        <w:rPr>
          <w:rFonts w:cs="Arial"/>
          <w:szCs w:val="22"/>
        </w:rPr>
        <w:t>:</w:t>
      </w:r>
      <w:r w:rsidRPr="00734C9A">
        <w:rPr>
          <w:rFonts w:cs="Arial"/>
          <w:szCs w:val="22"/>
        </w:rPr>
        <w:tab/>
      </w:r>
      <w:r w:rsidRPr="00734C9A">
        <w:rPr>
          <w:rFonts w:cs="Arial"/>
          <w:b/>
          <w:bCs/>
          <w:szCs w:val="22"/>
          <w:highlight w:val="yellow"/>
        </w:rPr>
        <w:t>[</w:t>
      </w:r>
      <w:r w:rsidRPr="005903EF">
        <w:rPr>
          <w:rFonts w:cs="Arial"/>
          <w:b/>
          <w:bCs/>
          <w:szCs w:val="22"/>
          <w:highlight w:val="yellow"/>
        </w:rPr>
        <w:t>the Participant to add</w:t>
      </w:r>
      <w:r w:rsidRPr="00734C9A">
        <w:rPr>
          <w:rFonts w:cs="Arial"/>
          <w:b/>
          <w:bCs/>
          <w:szCs w:val="22"/>
          <w:highlight w:val="yellow"/>
        </w:rPr>
        <w:t xml:space="preserve"> the authorised person’s full name and the name of this person's position]</w:t>
      </w:r>
    </w:p>
    <w:p w14:paraId="63C89F71" w14:textId="77777777" w:rsidR="00535B99" w:rsidRPr="00734C9A" w:rsidRDefault="00535B99" w:rsidP="00535B99">
      <w:pPr>
        <w:rPr>
          <w:rFonts w:cs="Arial"/>
          <w:szCs w:val="22"/>
          <w:lang w:val="en-US"/>
        </w:rPr>
      </w:pPr>
    </w:p>
    <w:p w14:paraId="22998D64" w14:textId="77777777" w:rsidR="00535B99" w:rsidRPr="00734C9A" w:rsidRDefault="00535B99" w:rsidP="00535B99">
      <w:pPr>
        <w:rPr>
          <w:rFonts w:cs="Arial"/>
          <w:b/>
          <w:color w:val="000000"/>
          <w:szCs w:val="22"/>
          <w:lang w:val="en-US"/>
        </w:rPr>
      </w:pPr>
      <w:r w:rsidRPr="00734C9A">
        <w:rPr>
          <w:rFonts w:cs="Arial"/>
          <w:b/>
          <w:color w:val="000000"/>
          <w:szCs w:val="22"/>
          <w:lang w:val="en-US"/>
        </w:rPr>
        <w:t xml:space="preserve">Representatives authorized </w:t>
      </w:r>
      <w:bookmarkStart w:id="1" w:name="_Hlk94280407"/>
      <w:r w:rsidRPr="00734C9A">
        <w:rPr>
          <w:rFonts w:cs="Arial"/>
          <w:b/>
          <w:color w:val="000000"/>
          <w:szCs w:val="22"/>
          <w:lang w:val="en-US"/>
        </w:rPr>
        <w:t>to negotiate in factual and technical matters</w:t>
      </w:r>
      <w:bookmarkEnd w:id="1"/>
      <w:r w:rsidRPr="00734C9A">
        <w:rPr>
          <w:rFonts w:cs="Arial"/>
          <w:b/>
          <w:color w:val="000000"/>
          <w:szCs w:val="22"/>
          <w:lang w:val="en-US"/>
        </w:rPr>
        <w:t>:</w:t>
      </w:r>
    </w:p>
    <w:p w14:paraId="77D1F8E9" w14:textId="77777777" w:rsidR="00535B99" w:rsidRPr="00734C9A" w:rsidRDefault="00535B99" w:rsidP="00535B99">
      <w:pPr>
        <w:rPr>
          <w:rFonts w:cs="Arial"/>
          <w:color w:val="000000"/>
          <w:szCs w:val="22"/>
          <w:lang w:val="en-US"/>
        </w:rPr>
      </w:pPr>
    </w:p>
    <w:p w14:paraId="4D46FCB4" w14:textId="5D2FC49C" w:rsidR="00535B99" w:rsidRPr="00E164D7" w:rsidRDefault="00535B99" w:rsidP="00535B99">
      <w:pPr>
        <w:rPr>
          <w:rFonts w:cs="Arial"/>
          <w:bCs/>
          <w:color w:val="000000"/>
          <w:szCs w:val="22"/>
          <w:lang w:val="en-US"/>
        </w:rPr>
      </w:pPr>
      <w:r w:rsidRPr="00734C9A">
        <w:rPr>
          <w:rFonts w:cs="Arial"/>
          <w:color w:val="000000"/>
          <w:szCs w:val="22"/>
          <w:lang w:val="en-US"/>
        </w:rPr>
        <w:t xml:space="preserve">On behalf of the </w:t>
      </w:r>
      <w:r w:rsidR="005A0148">
        <w:rPr>
          <w:rFonts w:cs="Arial"/>
          <w:szCs w:val="22"/>
        </w:rPr>
        <w:t>Seller</w:t>
      </w:r>
      <w:r w:rsidRPr="00734C9A">
        <w:rPr>
          <w:rFonts w:cs="Arial"/>
          <w:color w:val="000000"/>
          <w:szCs w:val="22"/>
          <w:lang w:val="en-US"/>
        </w:rPr>
        <w:t xml:space="preserve">:  </w:t>
      </w:r>
      <w:r w:rsidRPr="00734C9A">
        <w:rPr>
          <w:rFonts w:cs="Arial"/>
          <w:color w:val="000000"/>
          <w:szCs w:val="22"/>
          <w:lang w:val="en-US"/>
        </w:rPr>
        <w:tab/>
      </w:r>
      <w:r w:rsidRPr="00E164D7">
        <w:rPr>
          <w:rFonts w:cs="Arial"/>
          <w:b/>
          <w:color w:val="000000"/>
          <w:szCs w:val="22"/>
          <w:lang w:val="en-US"/>
        </w:rPr>
        <w:t xml:space="preserve">Ondřej Hyršl, </w:t>
      </w:r>
      <w:r w:rsidRPr="00E164D7">
        <w:rPr>
          <w:rFonts w:cs="Arial"/>
          <w:bCs/>
          <w:color w:val="000000"/>
          <w:szCs w:val="22"/>
          <w:lang w:val="en-US"/>
        </w:rPr>
        <w:t>Production Director</w:t>
      </w:r>
    </w:p>
    <w:p w14:paraId="37595B2F" w14:textId="77777777" w:rsidR="00535B99" w:rsidRPr="00E164D7" w:rsidRDefault="00535B99" w:rsidP="00535B99">
      <w:pPr>
        <w:ind w:left="2124" w:firstLine="708"/>
        <w:rPr>
          <w:rFonts w:cs="Arial"/>
          <w:bCs/>
          <w:color w:val="000000"/>
          <w:szCs w:val="22"/>
          <w:lang w:val="en-US"/>
        </w:rPr>
      </w:pPr>
      <w:r w:rsidRPr="00D017BA">
        <w:rPr>
          <w:rFonts w:cs="Arial"/>
          <w:bCs/>
          <w:color w:val="000000"/>
          <w:szCs w:val="22"/>
          <w:lang w:val="en-US"/>
        </w:rPr>
        <w:t xml:space="preserve">e-mail: </w:t>
      </w:r>
      <w:hyperlink r:id="rId11" w:history="1">
        <w:r w:rsidRPr="00D017BA">
          <w:rPr>
            <w:rStyle w:val="Hypertextovodkaz"/>
            <w:rFonts w:cs="Arial"/>
            <w:bCs/>
            <w:szCs w:val="22"/>
            <w:lang w:val="en-US"/>
          </w:rPr>
          <w:t>Hyrsl.Ondrej@stc.cz</w:t>
        </w:r>
      </w:hyperlink>
      <w:r w:rsidRPr="00D017BA">
        <w:rPr>
          <w:rFonts w:cs="Arial"/>
          <w:bCs/>
          <w:color w:val="000000"/>
          <w:szCs w:val="22"/>
          <w:lang w:val="en-US"/>
        </w:rPr>
        <w:t xml:space="preserve">, </w:t>
      </w:r>
      <w:r w:rsidRPr="00E164D7">
        <w:rPr>
          <w:rFonts w:cs="Arial"/>
          <w:bCs/>
          <w:color w:val="000000"/>
          <w:szCs w:val="22"/>
          <w:lang w:val="en-US"/>
        </w:rPr>
        <w:t>tel.: +420 236 031 383</w:t>
      </w:r>
    </w:p>
    <w:p w14:paraId="7A0BF316" w14:textId="77777777" w:rsidR="00535B99" w:rsidRPr="00E164D7" w:rsidRDefault="00535B99" w:rsidP="00535B99">
      <w:pPr>
        <w:ind w:left="2124" w:firstLine="708"/>
        <w:rPr>
          <w:rFonts w:cs="Arial"/>
          <w:bCs/>
          <w:color w:val="000000"/>
          <w:szCs w:val="22"/>
          <w:lang w:val="en-US"/>
        </w:rPr>
      </w:pPr>
    </w:p>
    <w:p w14:paraId="1AD6BF92" w14:textId="77777777" w:rsidR="00535B99" w:rsidRDefault="00535B99" w:rsidP="00535B99">
      <w:pPr>
        <w:ind w:left="2124" w:firstLine="708"/>
        <w:rPr>
          <w:rFonts w:cs="Arial"/>
          <w:b/>
          <w:bCs/>
          <w:color w:val="000000"/>
          <w:szCs w:val="22"/>
        </w:rPr>
      </w:pPr>
      <w:r w:rsidRPr="00065A42">
        <w:rPr>
          <w:rFonts w:cs="Arial"/>
          <w:b/>
          <w:bCs/>
          <w:color w:val="000000"/>
          <w:szCs w:val="22"/>
        </w:rPr>
        <w:t>Fikar Petr</w:t>
      </w:r>
      <w:r w:rsidRPr="00D017BA">
        <w:rPr>
          <w:rFonts w:cs="Arial"/>
          <w:color w:val="000000"/>
          <w:szCs w:val="22"/>
        </w:rPr>
        <w:t>,</w:t>
      </w:r>
      <w:r>
        <w:rPr>
          <w:rFonts w:cs="Arial"/>
          <w:b/>
          <w:bCs/>
          <w:color w:val="000000"/>
          <w:szCs w:val="22"/>
        </w:rPr>
        <w:t xml:space="preserve"> </w:t>
      </w:r>
      <w:r w:rsidRPr="00D017BA">
        <w:rPr>
          <w:rFonts w:cs="Arial"/>
          <w:color w:val="000000"/>
          <w:szCs w:val="22"/>
        </w:rPr>
        <w:t>Head of the Investment Development Depart</w:t>
      </w:r>
      <w:r>
        <w:rPr>
          <w:rFonts w:cs="Arial"/>
          <w:color w:val="000000"/>
          <w:szCs w:val="22"/>
        </w:rPr>
        <w:t>ment</w:t>
      </w:r>
    </w:p>
    <w:p w14:paraId="3B800CF2" w14:textId="77777777" w:rsidR="00535B99" w:rsidRPr="00E164D7" w:rsidRDefault="00535B99" w:rsidP="00535B99">
      <w:pPr>
        <w:ind w:left="2832"/>
        <w:rPr>
          <w:rFonts w:cs="Arial"/>
          <w:bCs/>
          <w:color w:val="000000"/>
          <w:szCs w:val="22"/>
          <w:lang w:val="en-US"/>
        </w:rPr>
      </w:pPr>
      <w:r w:rsidRPr="00E164D7">
        <w:rPr>
          <w:rFonts w:cs="Arial"/>
          <w:bCs/>
          <w:color w:val="000000"/>
          <w:szCs w:val="22"/>
          <w:lang w:val="en-US"/>
        </w:rPr>
        <w:t>e-mail:</w:t>
      </w:r>
      <w:r>
        <w:rPr>
          <w:rFonts w:cs="Arial"/>
          <w:bCs/>
          <w:color w:val="000000"/>
          <w:szCs w:val="22"/>
          <w:lang w:val="en-US"/>
        </w:rPr>
        <w:t xml:space="preserve"> </w:t>
      </w:r>
      <w:hyperlink r:id="rId12" w:history="1">
        <w:r w:rsidRPr="00E25280">
          <w:rPr>
            <w:rStyle w:val="Hypertextovodkaz"/>
            <w:rFonts w:cs="Arial"/>
            <w:bCs/>
            <w:szCs w:val="22"/>
            <w:lang w:val="en-US"/>
          </w:rPr>
          <w:t>Fikar.Petr@stc.cz</w:t>
        </w:r>
      </w:hyperlink>
      <w:r>
        <w:rPr>
          <w:rFonts w:cs="Arial"/>
          <w:bCs/>
          <w:color w:val="000000"/>
          <w:szCs w:val="22"/>
          <w:lang w:val="en-US"/>
        </w:rPr>
        <w:t xml:space="preserve">, </w:t>
      </w:r>
      <w:r w:rsidRPr="00E164D7">
        <w:rPr>
          <w:rFonts w:cs="Arial"/>
          <w:bCs/>
          <w:color w:val="000000"/>
          <w:szCs w:val="22"/>
          <w:lang w:val="en-US"/>
        </w:rPr>
        <w:t>tel.: +420 236 031</w:t>
      </w:r>
      <w:r>
        <w:rPr>
          <w:rFonts w:cs="Arial"/>
          <w:bCs/>
          <w:color w:val="000000"/>
          <w:szCs w:val="22"/>
          <w:lang w:val="en-US"/>
        </w:rPr>
        <w:t> </w:t>
      </w:r>
      <w:r w:rsidRPr="00065A42">
        <w:rPr>
          <w:rFonts w:cs="Arial"/>
          <w:bCs/>
          <w:color w:val="000000"/>
          <w:szCs w:val="22"/>
          <w:lang w:val="en-US"/>
        </w:rPr>
        <w:t>466</w:t>
      </w:r>
    </w:p>
    <w:p w14:paraId="3A7D6FA3" w14:textId="77777777" w:rsidR="00535B99" w:rsidRDefault="00535B99" w:rsidP="00535B99">
      <w:pPr>
        <w:ind w:left="2124" w:firstLine="708"/>
        <w:rPr>
          <w:rFonts w:cs="Arial"/>
          <w:b/>
          <w:bCs/>
          <w:color w:val="000000"/>
          <w:szCs w:val="22"/>
        </w:rPr>
      </w:pPr>
    </w:p>
    <w:p w14:paraId="7930A43E" w14:textId="0429917F" w:rsidR="00535B99" w:rsidRPr="00D017BA" w:rsidRDefault="00535B99" w:rsidP="00535B99">
      <w:pPr>
        <w:ind w:left="2124" w:firstLine="708"/>
        <w:rPr>
          <w:rFonts w:cs="Arial"/>
          <w:szCs w:val="22"/>
        </w:rPr>
      </w:pPr>
      <w:r w:rsidRPr="00451D29">
        <w:rPr>
          <w:rFonts w:cs="Arial"/>
          <w:b/>
          <w:bCs/>
          <w:color w:val="000000"/>
          <w:szCs w:val="22"/>
        </w:rPr>
        <w:t>Robin Přívora</w:t>
      </w:r>
      <w:r w:rsidRPr="00D017BA">
        <w:rPr>
          <w:rFonts w:cs="Arial"/>
          <w:szCs w:val="22"/>
        </w:rPr>
        <w:t xml:space="preserve">, </w:t>
      </w:r>
      <w:r w:rsidR="00151DD0">
        <w:rPr>
          <w:rFonts w:cs="Arial"/>
          <w:szCs w:val="22"/>
        </w:rPr>
        <w:t>Technical Specialist</w:t>
      </w:r>
      <w:r w:rsidR="00E43FF3">
        <w:rPr>
          <w:rFonts w:cs="Arial"/>
          <w:szCs w:val="22"/>
        </w:rPr>
        <w:t xml:space="preserve"> </w:t>
      </w:r>
    </w:p>
    <w:p w14:paraId="5A19CB2B" w14:textId="77777777" w:rsidR="00535B99" w:rsidRPr="00472FF5" w:rsidRDefault="00535B99" w:rsidP="00535B99">
      <w:pPr>
        <w:ind w:left="2124" w:firstLine="708"/>
        <w:rPr>
          <w:rFonts w:cs="Arial"/>
          <w:color w:val="000000"/>
        </w:rPr>
      </w:pPr>
      <w:r w:rsidRPr="00451D29">
        <w:rPr>
          <w:rFonts w:cs="Arial"/>
          <w:color w:val="000000"/>
          <w:szCs w:val="22"/>
        </w:rPr>
        <w:t xml:space="preserve">e-mail: </w:t>
      </w:r>
      <w:hyperlink r:id="rId13" w:history="1">
        <w:r w:rsidRPr="00712555">
          <w:rPr>
            <w:rStyle w:val="Hypertextovodkaz"/>
            <w:szCs w:val="22"/>
          </w:rPr>
          <w:t>Privora.Robin@stc.cz</w:t>
        </w:r>
      </w:hyperlink>
      <w:r w:rsidRPr="00451D29">
        <w:rPr>
          <w:rFonts w:cs="Arial"/>
          <w:color w:val="000000"/>
          <w:szCs w:val="22"/>
        </w:rPr>
        <w:t xml:space="preserve">, tel.: </w:t>
      </w:r>
      <w:r w:rsidRPr="00E164D7">
        <w:rPr>
          <w:rFonts w:cs="Arial"/>
          <w:bCs/>
          <w:color w:val="000000"/>
          <w:szCs w:val="22"/>
          <w:lang w:val="en-US"/>
        </w:rPr>
        <w:t xml:space="preserve">+420 </w:t>
      </w:r>
      <w:r w:rsidRPr="00451D29">
        <w:rPr>
          <w:rFonts w:cs="Arial"/>
          <w:color w:val="000000"/>
          <w:szCs w:val="22"/>
        </w:rPr>
        <w:t>236 031 484</w:t>
      </w:r>
    </w:p>
    <w:p w14:paraId="2A941926" w14:textId="77777777" w:rsidR="00535B99" w:rsidRPr="00D017BA" w:rsidRDefault="00535B99" w:rsidP="00535B99">
      <w:pPr>
        <w:ind w:left="2124" w:firstLine="708"/>
        <w:rPr>
          <w:rFonts w:cs="Arial"/>
          <w:bCs/>
          <w:color w:val="000000"/>
          <w:szCs w:val="22"/>
          <w:lang w:val="en-US"/>
        </w:rPr>
      </w:pPr>
    </w:p>
    <w:p w14:paraId="0E958932" w14:textId="77777777" w:rsidR="00535B99" w:rsidRPr="00D017BA" w:rsidRDefault="00535B99" w:rsidP="00535B99">
      <w:pPr>
        <w:ind w:left="2124" w:firstLine="708"/>
        <w:rPr>
          <w:rFonts w:cs="Arial"/>
          <w:bCs/>
          <w:color w:val="000000"/>
          <w:szCs w:val="22"/>
          <w:lang w:val="en-US"/>
        </w:rPr>
      </w:pPr>
    </w:p>
    <w:p w14:paraId="19BCF418" w14:textId="77777777" w:rsidR="00535B99" w:rsidRPr="00734C9A" w:rsidRDefault="00535B99" w:rsidP="00535B99">
      <w:pPr>
        <w:ind w:left="2124" w:firstLine="708"/>
        <w:rPr>
          <w:rFonts w:cs="Arial"/>
          <w:bCs/>
          <w:color w:val="000000"/>
          <w:szCs w:val="22"/>
          <w:lang w:val="en-US"/>
        </w:rPr>
      </w:pPr>
    </w:p>
    <w:p w14:paraId="00ED07A7" w14:textId="1430BC65" w:rsidR="00535B99" w:rsidRPr="00734C9A" w:rsidRDefault="00535B99" w:rsidP="00535B99">
      <w:pPr>
        <w:pStyle w:val="Odstavecseseznamem"/>
        <w:ind w:left="2835" w:hanging="2835"/>
        <w:rPr>
          <w:rFonts w:cs="Arial"/>
          <w:b/>
          <w:bCs/>
          <w:szCs w:val="22"/>
        </w:rPr>
      </w:pPr>
      <w:r w:rsidRPr="00734C9A">
        <w:rPr>
          <w:rFonts w:cs="Arial"/>
          <w:szCs w:val="22"/>
        </w:rPr>
        <w:t xml:space="preserve">On behalf of the </w:t>
      </w:r>
      <w:r w:rsidR="005A0148">
        <w:rPr>
          <w:rFonts w:cs="Arial"/>
          <w:szCs w:val="22"/>
        </w:rPr>
        <w:t>Buyer</w:t>
      </w:r>
      <w:r w:rsidRPr="00734C9A">
        <w:rPr>
          <w:rFonts w:cs="Arial"/>
          <w:szCs w:val="22"/>
        </w:rPr>
        <w:t>:</w:t>
      </w:r>
      <w:r w:rsidRPr="00734C9A">
        <w:rPr>
          <w:rFonts w:cs="Arial"/>
          <w:szCs w:val="22"/>
        </w:rPr>
        <w:tab/>
      </w:r>
      <w:r w:rsidRPr="00734C9A">
        <w:rPr>
          <w:rFonts w:cs="Arial"/>
          <w:b/>
          <w:bCs/>
          <w:szCs w:val="22"/>
          <w:highlight w:val="yellow"/>
        </w:rPr>
        <w:t xml:space="preserve">[the </w:t>
      </w:r>
      <w:r w:rsidRPr="005903EF">
        <w:rPr>
          <w:rFonts w:cs="Arial"/>
          <w:b/>
          <w:szCs w:val="22"/>
          <w:highlight w:val="yellow"/>
        </w:rPr>
        <w:t>Participant to</w:t>
      </w:r>
      <w:r w:rsidRPr="005903EF">
        <w:rPr>
          <w:rFonts w:cs="Arial"/>
          <w:b/>
          <w:bCs/>
          <w:szCs w:val="22"/>
          <w:highlight w:val="yellow"/>
        </w:rPr>
        <w:t xml:space="preserve"> </w:t>
      </w:r>
      <w:r w:rsidRPr="00734C9A">
        <w:rPr>
          <w:rFonts w:cs="Arial"/>
          <w:b/>
          <w:bCs/>
          <w:szCs w:val="22"/>
          <w:highlight w:val="yellow"/>
        </w:rPr>
        <w:t>add the authorised person’s full name and the name of this person's position]</w:t>
      </w:r>
    </w:p>
    <w:p w14:paraId="204B375C" w14:textId="77777777" w:rsidR="00535B99" w:rsidRPr="00710232" w:rsidRDefault="00535B99" w:rsidP="00535B99">
      <w:pPr>
        <w:pStyle w:val="Odstavecseseznamem"/>
        <w:ind w:left="426" w:hanging="426"/>
        <w:rPr>
          <w:rFonts w:cs="Arial"/>
          <w:szCs w:val="22"/>
        </w:rPr>
      </w:pPr>
      <w:r w:rsidRPr="00734C9A">
        <w:rPr>
          <w:rFonts w:cs="Arial"/>
          <w:szCs w:val="22"/>
        </w:rPr>
        <w:tab/>
      </w:r>
      <w:r w:rsidRPr="00734C9A">
        <w:rPr>
          <w:rFonts w:cs="Arial"/>
          <w:szCs w:val="22"/>
        </w:rPr>
        <w:tab/>
      </w:r>
      <w:r w:rsidRPr="00734C9A">
        <w:rPr>
          <w:rFonts w:cs="Arial"/>
          <w:szCs w:val="22"/>
        </w:rPr>
        <w:tab/>
      </w:r>
      <w:r w:rsidRPr="00734C9A">
        <w:rPr>
          <w:rFonts w:cs="Arial"/>
          <w:szCs w:val="22"/>
        </w:rPr>
        <w:tab/>
      </w:r>
      <w:r w:rsidRPr="00734C9A">
        <w:rPr>
          <w:rFonts w:cs="Arial"/>
          <w:szCs w:val="22"/>
        </w:rPr>
        <w:tab/>
        <w:t xml:space="preserve">e-mail: </w:t>
      </w:r>
      <w:r w:rsidRPr="00734C9A">
        <w:rPr>
          <w:rFonts w:cs="Arial"/>
          <w:szCs w:val="22"/>
          <w:highlight w:val="yellow"/>
        </w:rPr>
        <w:t>[</w:t>
      </w:r>
      <w:r w:rsidRPr="00734C9A">
        <w:rPr>
          <w:rFonts w:cs="Arial"/>
          <w:szCs w:val="22"/>
          <w:highlight w:val="yellow"/>
          <w:rtl/>
          <w:cs/>
        </w:rPr>
        <w:t>•</w:t>
      </w:r>
      <w:r w:rsidRPr="00734C9A">
        <w:rPr>
          <w:rFonts w:cs="Arial"/>
          <w:szCs w:val="22"/>
          <w:highlight w:val="yellow"/>
        </w:rPr>
        <w:t>]</w:t>
      </w:r>
      <w:r>
        <w:rPr>
          <w:rFonts w:cs="Arial"/>
          <w:szCs w:val="22"/>
        </w:rPr>
        <w:t xml:space="preserve">, </w:t>
      </w:r>
      <w:r w:rsidRPr="00710232">
        <w:rPr>
          <w:rFonts w:cs="Arial"/>
          <w:szCs w:val="22"/>
        </w:rPr>
        <w:t xml:space="preserve">tel.: </w:t>
      </w:r>
      <w:r w:rsidRPr="00710232">
        <w:rPr>
          <w:rFonts w:cs="Arial"/>
          <w:szCs w:val="22"/>
          <w:highlight w:val="yellow"/>
        </w:rPr>
        <w:t>[</w:t>
      </w:r>
      <w:r w:rsidRPr="00710232">
        <w:rPr>
          <w:rFonts w:cs="Arial"/>
          <w:szCs w:val="22"/>
          <w:highlight w:val="yellow"/>
          <w:rtl/>
          <w:cs/>
        </w:rPr>
        <w:t>•</w:t>
      </w:r>
      <w:r w:rsidRPr="00710232">
        <w:rPr>
          <w:rFonts w:cs="Arial"/>
          <w:szCs w:val="22"/>
          <w:highlight w:val="yellow"/>
        </w:rPr>
        <w:t>]</w:t>
      </w:r>
    </w:p>
    <w:p w14:paraId="009785EA" w14:textId="77777777" w:rsidR="00535B99" w:rsidRPr="00734C9A" w:rsidRDefault="00535B99" w:rsidP="00535B99">
      <w:pPr>
        <w:jc w:val="center"/>
        <w:rPr>
          <w:rFonts w:cs="Arial"/>
          <w:lang w:val="en-GB"/>
        </w:rPr>
      </w:pPr>
    </w:p>
    <w:p w14:paraId="4FF9178B" w14:textId="77777777" w:rsidR="00535B99" w:rsidRPr="00734C9A" w:rsidRDefault="00535B99" w:rsidP="00535B99">
      <w:pPr>
        <w:rPr>
          <w:rFonts w:cs="Arial"/>
          <w:b/>
          <w:szCs w:val="22"/>
          <w:lang w:val="en-GB"/>
        </w:rPr>
      </w:pPr>
    </w:p>
    <w:p w14:paraId="2209142A" w14:textId="77777777" w:rsidR="00535B99" w:rsidRPr="00734C9A" w:rsidRDefault="00535B99" w:rsidP="00535B99">
      <w:pPr>
        <w:rPr>
          <w:rFonts w:cs="Arial"/>
          <w:b/>
          <w:szCs w:val="22"/>
          <w:lang w:val="en-GB"/>
        </w:rPr>
      </w:pPr>
    </w:p>
    <w:p w14:paraId="515762BA" w14:textId="77777777" w:rsidR="00535B99" w:rsidRPr="00734C9A" w:rsidRDefault="00535B99" w:rsidP="00535B99">
      <w:pPr>
        <w:jc w:val="center"/>
        <w:rPr>
          <w:rFonts w:cs="Arial"/>
          <w:b/>
          <w:caps/>
          <w:szCs w:val="22"/>
          <w:lang w:val="en-GB"/>
        </w:rPr>
      </w:pPr>
      <w:r w:rsidRPr="00734C9A">
        <w:rPr>
          <w:rFonts w:cs="Arial"/>
          <w:b/>
          <w:caps/>
          <w:lang w:val="en-GB"/>
        </w:rPr>
        <w:t>I. INTRODUCTORY PROVISIONS</w:t>
      </w:r>
    </w:p>
    <w:p w14:paraId="207360C0" w14:textId="77777777" w:rsidR="00535B99" w:rsidRPr="00734C9A" w:rsidRDefault="00535B99" w:rsidP="00535B99">
      <w:pPr>
        <w:jc w:val="center"/>
        <w:rPr>
          <w:rFonts w:cs="Arial"/>
          <w:b/>
          <w:caps/>
          <w:szCs w:val="22"/>
          <w:lang w:val="en-GB"/>
        </w:rPr>
      </w:pPr>
    </w:p>
    <w:p w14:paraId="05535DCD" w14:textId="5889106A" w:rsidR="00535B99" w:rsidRPr="00734C9A" w:rsidRDefault="00535B99" w:rsidP="00535B99">
      <w:pPr>
        <w:pStyle w:val="Kapitola1"/>
        <w:tabs>
          <w:tab w:val="clear" w:pos="705"/>
          <w:tab w:val="num" w:pos="426"/>
        </w:tabs>
        <w:ind w:left="426" w:hanging="426"/>
        <w:rPr>
          <w:lang w:val="en-GB"/>
        </w:rPr>
      </w:pPr>
      <w:bookmarkStart w:id="2" w:name="_Hlk93668150"/>
      <w:bookmarkStart w:id="3" w:name="_Hlk93668137"/>
      <w:r w:rsidRPr="00734C9A">
        <w:t xml:space="preserve">This </w:t>
      </w:r>
      <w:r w:rsidRPr="00734C9A">
        <w:rPr>
          <w:lang w:val="cs-CZ"/>
        </w:rPr>
        <w:t>Contract</w:t>
      </w:r>
      <w:r w:rsidRPr="00734C9A">
        <w:t xml:space="preserve"> is concluded on the basis of the results of a</w:t>
      </w:r>
      <w:r w:rsidR="007C7B52">
        <w:rPr>
          <w:lang w:val="cs-CZ"/>
        </w:rPr>
        <w:t>n</w:t>
      </w:r>
      <w:r w:rsidRPr="00734C9A">
        <w:t xml:space="preserve"> over-</w:t>
      </w:r>
      <w:r w:rsidRPr="0089493F">
        <w:t xml:space="preserve">threshold open tender procedure within the meaning of Section 56 et seq. of the PPA, which is </w:t>
      </w:r>
      <w:r w:rsidRPr="0089493F">
        <w:rPr>
          <w:color w:val="auto"/>
        </w:rPr>
        <w:t>entitled “</w:t>
      </w:r>
      <w:r w:rsidRPr="000D30D6">
        <w:rPr>
          <w:i/>
          <w:iCs/>
          <w:color w:val="auto"/>
        </w:rPr>
        <w:t xml:space="preserve">Supply of a </w:t>
      </w:r>
      <w:r w:rsidRPr="000D30D6">
        <w:rPr>
          <w:i/>
          <w:iCs/>
          <w:color w:val="auto"/>
          <w:lang w:val="cs-CZ"/>
        </w:rPr>
        <w:t>p</w:t>
      </w:r>
      <w:r w:rsidRPr="000D30D6">
        <w:rPr>
          <w:i/>
          <w:iCs/>
          <w:color w:val="auto"/>
        </w:rPr>
        <w:t>assport production line including numbering</w:t>
      </w:r>
      <w:r w:rsidR="006466DB" w:rsidRPr="006466DB">
        <w:rPr>
          <w:i/>
          <w:iCs/>
          <w:color w:val="auto"/>
        </w:rPr>
        <w:t>_reissue</w:t>
      </w:r>
      <w:r w:rsidRPr="0089493F">
        <w:rPr>
          <w:color w:val="auto"/>
        </w:rPr>
        <w:t>”</w:t>
      </w:r>
      <w:r w:rsidRPr="002036EE">
        <w:rPr>
          <w:color w:val="auto"/>
        </w:rPr>
        <w:t xml:space="preserve"> (hereinafter</w:t>
      </w:r>
      <w:r w:rsidRPr="00751C35">
        <w:rPr>
          <w:color w:val="auto"/>
        </w:rPr>
        <w:t xml:space="preserve"> </w:t>
      </w:r>
      <w:r w:rsidRPr="00734C9A">
        <w:t>referred to as the “</w:t>
      </w:r>
      <w:r w:rsidRPr="00734C9A">
        <w:rPr>
          <w:b/>
        </w:rPr>
        <w:t>tender procedure</w:t>
      </w:r>
      <w:r w:rsidRPr="00734C9A">
        <w:t xml:space="preserve">”). The basis for this </w:t>
      </w:r>
      <w:r w:rsidRPr="00734C9A">
        <w:rPr>
          <w:lang w:val="cs-CZ"/>
        </w:rPr>
        <w:t>Contract</w:t>
      </w:r>
      <w:r w:rsidRPr="00734C9A">
        <w:t xml:space="preserve"> is also the</w:t>
      </w:r>
      <w:r w:rsidRPr="00734C9A">
        <w:rPr>
          <w:lang w:val="cs-CZ"/>
        </w:rPr>
        <w:t xml:space="preserve"> </w:t>
      </w:r>
      <w:r w:rsidR="005A0148">
        <w:rPr>
          <w:lang w:val="cs-CZ"/>
        </w:rPr>
        <w:t>Buyer</w:t>
      </w:r>
      <w:r w:rsidRPr="00734C9A">
        <w:t xml:space="preserve">'s tender for the tender procedure submitted on </w:t>
      </w:r>
      <w:r w:rsidRPr="00D017BA">
        <w:rPr>
          <w:b/>
          <w:bCs/>
          <w:highlight w:val="green"/>
        </w:rPr>
        <w:t>[</w:t>
      </w:r>
      <w:r w:rsidRPr="00D017BA">
        <w:rPr>
          <w:b/>
          <w:highlight w:val="green"/>
          <w:lang w:val="en-GB"/>
        </w:rPr>
        <w:t xml:space="preserve">the Contracting </w:t>
      </w:r>
      <w:r>
        <w:rPr>
          <w:b/>
          <w:highlight w:val="green"/>
          <w:lang w:val="en-GB"/>
        </w:rPr>
        <w:t>Authority</w:t>
      </w:r>
      <w:r w:rsidRPr="00D017BA">
        <w:rPr>
          <w:b/>
          <w:highlight w:val="green"/>
          <w:lang w:val="en-GB"/>
        </w:rPr>
        <w:t xml:space="preserve"> shall complete with the </w:t>
      </w:r>
      <w:r w:rsidRPr="00D017BA">
        <w:rPr>
          <w:b/>
          <w:bCs/>
          <w:highlight w:val="green"/>
          <w:lang w:val="cs-CZ"/>
        </w:rPr>
        <w:t xml:space="preserve">Participant’s </w:t>
      </w:r>
      <w:r w:rsidRPr="00D017BA">
        <w:rPr>
          <w:b/>
          <w:bCs/>
          <w:highlight w:val="green"/>
        </w:rPr>
        <w:t>tender submission date]</w:t>
      </w:r>
      <w:r w:rsidRPr="00D017BA">
        <w:t>,</w:t>
      </w:r>
      <w:r w:rsidRPr="00734C9A">
        <w:t xml:space="preserve"> the content of which is known to the Parties (hereinafter referred to as the "</w:t>
      </w:r>
      <w:r w:rsidRPr="00734C9A">
        <w:rPr>
          <w:b/>
        </w:rPr>
        <w:t>Tender</w:t>
      </w:r>
      <w:r w:rsidRPr="00734C9A">
        <w:t>").</w:t>
      </w:r>
      <w:bookmarkEnd w:id="2"/>
    </w:p>
    <w:p w14:paraId="6A422FDA" w14:textId="77777777" w:rsidR="00535B99" w:rsidRPr="00330717" w:rsidRDefault="00535B99" w:rsidP="00535B99">
      <w:pPr>
        <w:pStyle w:val="Kapitola1"/>
        <w:tabs>
          <w:tab w:val="clear" w:pos="705"/>
          <w:tab w:val="num" w:pos="-142"/>
        </w:tabs>
        <w:ind w:left="426" w:hanging="426"/>
        <w:rPr>
          <w:lang w:val="en-GB"/>
        </w:rPr>
      </w:pPr>
      <w:bookmarkStart w:id="4" w:name="_Hlk93668287"/>
      <w:r w:rsidRPr="00734C9A">
        <w:t xml:space="preserve">When interpreting the content of this </w:t>
      </w:r>
      <w:r w:rsidRPr="00734C9A">
        <w:rPr>
          <w:lang w:val="cs-CZ"/>
        </w:rPr>
        <w:t>Contract</w:t>
      </w:r>
      <w:r w:rsidRPr="00734C9A">
        <w:t>, the Parties are obliged to take into account the tender conditions and the purpose related to the tender procedure. The provisions of laws and regulations on interpretation of legal conduct are not affected by this. Tender conditions have been determined in the tender documentation to the tender procedure (hereinafter referred to as the "</w:t>
      </w:r>
      <w:r w:rsidRPr="00734C9A">
        <w:rPr>
          <w:b/>
        </w:rPr>
        <w:t>Tender Documentation</w:t>
      </w:r>
      <w:r w:rsidRPr="00734C9A">
        <w:t>").</w:t>
      </w:r>
      <w:bookmarkEnd w:id="3"/>
      <w:bookmarkEnd w:id="4"/>
    </w:p>
    <w:p w14:paraId="672D7CE8" w14:textId="77777777" w:rsidR="00D70E48" w:rsidRPr="00E51714" w:rsidRDefault="00D70E48" w:rsidP="00E12D53">
      <w:pPr>
        <w:rPr>
          <w:b/>
          <w:caps/>
          <w:szCs w:val="22"/>
          <w:lang w:val="en-US"/>
        </w:rPr>
      </w:pPr>
    </w:p>
    <w:p w14:paraId="2A645E4B" w14:textId="7637AFA4" w:rsidR="00FD1FD8" w:rsidRPr="00E51714" w:rsidRDefault="00117B4E">
      <w:pPr>
        <w:jc w:val="center"/>
        <w:rPr>
          <w:b/>
          <w:caps/>
          <w:szCs w:val="22"/>
          <w:lang w:val="en-US"/>
        </w:rPr>
      </w:pPr>
      <w:r w:rsidRPr="00E51714">
        <w:rPr>
          <w:b/>
          <w:caps/>
          <w:szCs w:val="22"/>
          <w:lang w:val="en-US"/>
        </w:rPr>
        <w:t>II</w:t>
      </w:r>
      <w:r w:rsidR="00E12D53">
        <w:rPr>
          <w:b/>
          <w:caps/>
          <w:szCs w:val="22"/>
          <w:lang w:val="en-US"/>
        </w:rPr>
        <w:t xml:space="preserve">. </w:t>
      </w:r>
      <w:r w:rsidRPr="00E51714">
        <w:rPr>
          <w:b/>
          <w:caps/>
          <w:szCs w:val="22"/>
          <w:lang w:val="en-US"/>
        </w:rPr>
        <w:t xml:space="preserve">SUBJECT OF THE </w:t>
      </w:r>
      <w:r w:rsidR="00C57222">
        <w:rPr>
          <w:b/>
          <w:caps/>
          <w:szCs w:val="22"/>
          <w:lang w:val="en-US"/>
        </w:rPr>
        <w:t>CONTRACT</w:t>
      </w:r>
    </w:p>
    <w:p w14:paraId="678237B0" w14:textId="77777777" w:rsidR="00FD1FD8" w:rsidRPr="00E51714" w:rsidRDefault="00FD1FD8">
      <w:pPr>
        <w:rPr>
          <w:lang w:val="en-US"/>
        </w:rPr>
      </w:pPr>
    </w:p>
    <w:p w14:paraId="099F4FFB" w14:textId="7D9E185D" w:rsidR="00FD1FD8" w:rsidRPr="00E51714" w:rsidRDefault="001269E2" w:rsidP="00231652">
      <w:pPr>
        <w:numPr>
          <w:ilvl w:val="0"/>
          <w:numId w:val="1"/>
        </w:numPr>
        <w:spacing w:after="120"/>
        <w:rPr>
          <w:lang w:val="en-US"/>
        </w:rPr>
      </w:pPr>
      <w:r w:rsidRPr="00E51714">
        <w:rPr>
          <w:lang w:val="en-US"/>
        </w:rPr>
        <w:t xml:space="preserve">The Seller declares </w:t>
      </w:r>
      <w:r w:rsidR="008A7BED" w:rsidRPr="008A7BED">
        <w:rPr>
          <w:lang w:val="en-US"/>
        </w:rPr>
        <w:t xml:space="preserve">that within the meaning of § 2 par. 1 and § 16 par. 2 of Act No. 77/1997 </w:t>
      </w:r>
      <w:r w:rsidR="00C57222">
        <w:rPr>
          <w:lang w:val="en-US"/>
        </w:rPr>
        <w:t>Sb</w:t>
      </w:r>
      <w:r w:rsidR="008A7BED" w:rsidRPr="008A7BED">
        <w:rPr>
          <w:lang w:val="en-US"/>
        </w:rPr>
        <w:t>., On State Enterprise, as amended, it exercises the owner's rights to</w:t>
      </w:r>
      <w:r w:rsidR="000B6D38" w:rsidRPr="00E51714">
        <w:rPr>
          <w:lang w:val="en-US"/>
        </w:rPr>
        <w:t xml:space="preserve"> </w:t>
      </w:r>
      <w:r w:rsidR="000A481B" w:rsidRPr="000A481B">
        <w:rPr>
          <w:b/>
          <w:bCs/>
          <w:lang w:val="en-US"/>
        </w:rPr>
        <w:t xml:space="preserve">the </w:t>
      </w:r>
      <w:r w:rsidR="000A481B" w:rsidRPr="000A481B">
        <w:rPr>
          <w:b/>
          <w:lang w:val="en-US"/>
        </w:rPr>
        <w:t>finishing line for the production of passports</w:t>
      </w:r>
      <w:r w:rsidR="00F36A51" w:rsidRPr="00E51714">
        <w:rPr>
          <w:lang w:val="en-US"/>
        </w:rPr>
        <w:t xml:space="preserve">, manufacturer </w:t>
      </w:r>
      <w:r w:rsidR="000A481B" w:rsidRPr="000A481B">
        <w:rPr>
          <w:lang w:val="en-US"/>
        </w:rPr>
        <w:t>Kugler-Womako GmbH, Schlosserstrasse 15, Nürtingen, D-72622</w:t>
      </w:r>
      <w:r w:rsidR="000A481B">
        <w:rPr>
          <w:lang w:val="en-US"/>
        </w:rPr>
        <w:t xml:space="preserve">, Germany, </w:t>
      </w:r>
      <w:r w:rsidR="000A481B" w:rsidRPr="000A481B">
        <w:rPr>
          <w:lang w:val="en-US"/>
        </w:rPr>
        <w:t>Year of manufacturing: 2000</w:t>
      </w:r>
      <w:r w:rsidR="000A481B">
        <w:rPr>
          <w:lang w:val="en-US"/>
        </w:rPr>
        <w:t xml:space="preserve">, </w:t>
      </w:r>
      <w:r w:rsidR="000A481B" w:rsidRPr="000A481B">
        <w:rPr>
          <w:lang w:val="en-US"/>
        </w:rPr>
        <w:t>Commissioning: 4/2002</w:t>
      </w:r>
      <w:r w:rsidR="00E51714" w:rsidRPr="00E51714">
        <w:rPr>
          <w:lang w:val="en-US"/>
        </w:rPr>
        <w:t xml:space="preserve"> </w:t>
      </w:r>
      <w:r w:rsidR="00F36A51" w:rsidRPr="00E51714">
        <w:rPr>
          <w:lang w:val="en-US"/>
        </w:rPr>
        <w:t>(hereinafter the “</w:t>
      </w:r>
      <w:r w:rsidR="00F36A51" w:rsidRPr="002F4A2E">
        <w:rPr>
          <w:b/>
          <w:bCs/>
          <w:lang w:val="en-US"/>
        </w:rPr>
        <w:t>Machine</w:t>
      </w:r>
      <w:r w:rsidR="00F36A51" w:rsidRPr="00E51714">
        <w:rPr>
          <w:lang w:val="en-US"/>
        </w:rPr>
        <w:t>”</w:t>
      </w:r>
      <w:r w:rsidR="00B73925" w:rsidRPr="00E51714">
        <w:rPr>
          <w:lang w:val="en-US"/>
        </w:rPr>
        <w:t>).</w:t>
      </w:r>
      <w:r w:rsidR="00E53BE0">
        <w:rPr>
          <w:lang w:val="en-US"/>
        </w:rPr>
        <w:t xml:space="preserve"> </w:t>
      </w:r>
      <w:r w:rsidR="00E53BE0" w:rsidRPr="00B40294">
        <w:rPr>
          <w:rFonts w:cs="Arial"/>
          <w:color w:val="000000"/>
          <w:szCs w:val="22"/>
          <w:lang w:val="en-GB"/>
        </w:rPr>
        <w:t xml:space="preserve">Detailed specification of the </w:t>
      </w:r>
      <w:r w:rsidR="00E53BE0">
        <w:rPr>
          <w:rFonts w:cs="Arial"/>
          <w:color w:val="000000"/>
          <w:szCs w:val="22"/>
          <w:lang w:val="en-GB"/>
        </w:rPr>
        <w:t>Machine</w:t>
      </w:r>
      <w:r w:rsidR="00E53BE0" w:rsidRPr="00B40294">
        <w:rPr>
          <w:rFonts w:cs="Arial"/>
          <w:color w:val="000000"/>
          <w:szCs w:val="22"/>
          <w:lang w:val="en-GB"/>
        </w:rPr>
        <w:t xml:space="preserve"> is stated in Technical specification </w:t>
      </w:r>
      <w:r w:rsidR="00E53BE0" w:rsidRPr="00734C9A">
        <w:rPr>
          <w:rFonts w:cs="Arial"/>
          <w:szCs w:val="22"/>
          <w:lang w:val="en-GB"/>
        </w:rPr>
        <w:t xml:space="preserve">attached to this Contract as </w:t>
      </w:r>
      <w:r w:rsidR="00E53BE0" w:rsidRPr="00734C9A">
        <w:rPr>
          <w:rFonts w:cs="Arial"/>
          <w:b/>
          <w:szCs w:val="22"/>
          <w:lang w:val="en-GB"/>
        </w:rPr>
        <w:t>Annex No. 1</w:t>
      </w:r>
      <w:r w:rsidR="00E53BE0" w:rsidRPr="00734C9A">
        <w:rPr>
          <w:rFonts w:cs="Arial"/>
          <w:szCs w:val="22"/>
          <w:lang w:val="en-GB"/>
        </w:rPr>
        <w:t>, which is an integral part hereof</w:t>
      </w:r>
      <w:r w:rsidR="00E53BE0">
        <w:rPr>
          <w:rFonts w:cs="Arial"/>
          <w:szCs w:val="22"/>
          <w:lang w:val="en-GB"/>
        </w:rPr>
        <w:t>.</w:t>
      </w:r>
    </w:p>
    <w:p w14:paraId="3FCBF905" w14:textId="1EAE986A" w:rsidR="00FD1FD8" w:rsidRPr="00E51714" w:rsidRDefault="0015635F" w:rsidP="00684490">
      <w:pPr>
        <w:numPr>
          <w:ilvl w:val="0"/>
          <w:numId w:val="1"/>
        </w:numPr>
        <w:spacing w:after="120"/>
        <w:rPr>
          <w:lang w:val="en-US"/>
        </w:rPr>
      </w:pPr>
      <w:r w:rsidRPr="00E51714">
        <w:rPr>
          <w:lang w:val="en-US"/>
        </w:rPr>
        <w:t xml:space="preserve">The Seller sells under this </w:t>
      </w:r>
      <w:r w:rsidR="00C57222">
        <w:rPr>
          <w:lang w:val="en-US"/>
        </w:rPr>
        <w:t xml:space="preserve">Contract </w:t>
      </w:r>
      <w:r w:rsidRPr="00E51714">
        <w:rPr>
          <w:lang w:val="en-US"/>
        </w:rPr>
        <w:t>and under the terms and conditions specified herein to the Buyer the Machine specified in the par</w:t>
      </w:r>
      <w:r w:rsidR="00C57222">
        <w:rPr>
          <w:lang w:val="en-US"/>
        </w:rPr>
        <w:t>agraph</w:t>
      </w:r>
      <w:r w:rsidRPr="00E51714">
        <w:rPr>
          <w:lang w:val="en-US"/>
        </w:rPr>
        <w:t xml:space="preserve"> 1 of this Article</w:t>
      </w:r>
      <w:r w:rsidR="00684490" w:rsidRPr="00684490">
        <w:rPr>
          <w:lang w:val="en-US"/>
        </w:rPr>
        <w:t xml:space="preserve"> </w:t>
      </w:r>
      <w:r w:rsidR="00E51714" w:rsidRPr="00E51714">
        <w:rPr>
          <w:lang w:val="en-US"/>
        </w:rPr>
        <w:t xml:space="preserve">(hereinafter referred to as </w:t>
      </w:r>
      <w:r w:rsidR="00952A58" w:rsidRPr="00952A58">
        <w:rPr>
          <w:lang w:val="en"/>
        </w:rPr>
        <w:t>"</w:t>
      </w:r>
      <w:r w:rsidR="009019D6" w:rsidRPr="002F4A2E">
        <w:rPr>
          <w:b/>
          <w:bCs/>
          <w:lang w:val="en"/>
        </w:rPr>
        <w:t>S</w:t>
      </w:r>
      <w:r w:rsidR="00952A58" w:rsidRPr="002F4A2E">
        <w:rPr>
          <w:b/>
          <w:bCs/>
          <w:lang w:val="en"/>
        </w:rPr>
        <w:t xml:space="preserve">ubject of </w:t>
      </w:r>
      <w:r w:rsidR="009019D6" w:rsidRPr="002F4A2E">
        <w:rPr>
          <w:b/>
          <w:bCs/>
          <w:lang w:val="en"/>
        </w:rPr>
        <w:t>P</w:t>
      </w:r>
      <w:r w:rsidR="00952A58" w:rsidRPr="002F4A2E">
        <w:rPr>
          <w:b/>
          <w:bCs/>
          <w:lang w:val="en"/>
        </w:rPr>
        <w:t>urchase</w:t>
      </w:r>
      <w:r w:rsidR="00952A58" w:rsidRPr="00952A58">
        <w:rPr>
          <w:lang w:val="en"/>
        </w:rPr>
        <w:t>"</w:t>
      </w:r>
      <w:r w:rsidR="00E51714" w:rsidRPr="00E51714">
        <w:rPr>
          <w:lang w:val="en-US"/>
        </w:rPr>
        <w:t>).</w:t>
      </w:r>
    </w:p>
    <w:p w14:paraId="0F1D0E6F" w14:textId="71ACA7F1" w:rsidR="007E67E5" w:rsidRPr="00E51714" w:rsidRDefault="003227E6" w:rsidP="003D3F75">
      <w:pPr>
        <w:numPr>
          <w:ilvl w:val="0"/>
          <w:numId w:val="1"/>
        </w:numPr>
        <w:tabs>
          <w:tab w:val="left" w:pos="567"/>
        </w:tabs>
        <w:spacing w:after="120"/>
        <w:ind w:left="357" w:hanging="357"/>
        <w:rPr>
          <w:szCs w:val="22"/>
          <w:lang w:val="en-US"/>
        </w:rPr>
      </w:pPr>
      <w:r w:rsidRPr="00E51714">
        <w:rPr>
          <w:szCs w:val="22"/>
          <w:lang w:val="en-US"/>
        </w:rPr>
        <w:t xml:space="preserve">The Buyer undertakes to </w:t>
      </w:r>
      <w:r w:rsidR="009019D6">
        <w:rPr>
          <w:szCs w:val="22"/>
          <w:lang w:val="en-US"/>
        </w:rPr>
        <w:t>overtake</w:t>
      </w:r>
      <w:r w:rsidRPr="00E51714">
        <w:rPr>
          <w:szCs w:val="22"/>
          <w:lang w:val="en-US"/>
        </w:rPr>
        <w:t xml:space="preserve"> </w:t>
      </w:r>
      <w:r w:rsidR="003D3F75">
        <w:rPr>
          <w:szCs w:val="22"/>
          <w:lang w:val="en-US"/>
        </w:rPr>
        <w:t xml:space="preserve">the </w:t>
      </w:r>
      <w:r w:rsidR="00E12D53">
        <w:rPr>
          <w:szCs w:val="22"/>
          <w:lang w:val="en-US"/>
        </w:rPr>
        <w:t>Subject of Purchase</w:t>
      </w:r>
      <w:r w:rsidR="00952A58">
        <w:rPr>
          <w:szCs w:val="22"/>
          <w:lang w:val="en-US"/>
        </w:rPr>
        <w:t>,</w:t>
      </w:r>
      <w:r w:rsidRPr="00E51714">
        <w:rPr>
          <w:szCs w:val="22"/>
          <w:lang w:val="en-US"/>
        </w:rPr>
        <w:t xml:space="preserve"> including all components and accessories</w:t>
      </w:r>
      <w:r w:rsidRPr="002F4A2E">
        <w:rPr>
          <w:szCs w:val="22"/>
          <w:lang w:val="en-US"/>
        </w:rPr>
        <w:t>, disa</w:t>
      </w:r>
      <w:r w:rsidR="00E51714" w:rsidRPr="002F4A2E">
        <w:rPr>
          <w:szCs w:val="22"/>
          <w:lang w:val="en-US"/>
        </w:rPr>
        <w:t xml:space="preserve">ssemble, move out </w:t>
      </w:r>
      <w:r w:rsidR="00F02D45">
        <w:rPr>
          <w:szCs w:val="22"/>
          <w:lang w:val="en-US"/>
        </w:rPr>
        <w:t xml:space="preserve">from installation site </w:t>
      </w:r>
      <w:r w:rsidR="00E51714" w:rsidRPr="002F4A2E">
        <w:rPr>
          <w:szCs w:val="22"/>
          <w:lang w:val="en-US"/>
        </w:rPr>
        <w:t>and</w:t>
      </w:r>
      <w:r w:rsidR="00E51714" w:rsidRPr="00E51714">
        <w:rPr>
          <w:szCs w:val="22"/>
          <w:lang w:val="en-US"/>
        </w:rPr>
        <w:t xml:space="preserve"> transport </w:t>
      </w:r>
      <w:r w:rsidR="003D3F75">
        <w:rPr>
          <w:szCs w:val="22"/>
          <w:lang w:val="en-US"/>
        </w:rPr>
        <w:t xml:space="preserve">the </w:t>
      </w:r>
      <w:r w:rsidR="00E12D53">
        <w:rPr>
          <w:szCs w:val="22"/>
          <w:lang w:val="en-US"/>
        </w:rPr>
        <w:t xml:space="preserve">Subject of </w:t>
      </w:r>
      <w:r w:rsidR="00E12D53">
        <w:rPr>
          <w:szCs w:val="22"/>
          <w:lang w:val="en-US"/>
        </w:rPr>
        <w:lastRenderedPageBreak/>
        <w:t>Purchase</w:t>
      </w:r>
      <w:r w:rsidRPr="00E51714">
        <w:rPr>
          <w:szCs w:val="22"/>
          <w:lang w:val="en-US"/>
        </w:rPr>
        <w:t xml:space="preserve"> and to pay the </w:t>
      </w:r>
      <w:r w:rsidR="00952A58">
        <w:rPr>
          <w:szCs w:val="22"/>
          <w:lang w:val="en-US"/>
        </w:rPr>
        <w:t xml:space="preserve">purchase </w:t>
      </w:r>
      <w:r w:rsidRPr="00E51714">
        <w:rPr>
          <w:szCs w:val="22"/>
          <w:lang w:val="en-US"/>
        </w:rPr>
        <w:t xml:space="preserve">price determined in this </w:t>
      </w:r>
      <w:r w:rsidR="002F4A2E">
        <w:rPr>
          <w:szCs w:val="22"/>
          <w:lang w:val="en-US"/>
        </w:rPr>
        <w:t xml:space="preserve">Contract </w:t>
      </w:r>
      <w:r w:rsidRPr="00E51714">
        <w:rPr>
          <w:szCs w:val="22"/>
          <w:lang w:val="en-US"/>
        </w:rPr>
        <w:t xml:space="preserve">for the </w:t>
      </w:r>
      <w:r w:rsidR="00E12D53">
        <w:rPr>
          <w:szCs w:val="22"/>
          <w:lang w:val="en-US"/>
        </w:rPr>
        <w:t>Subject of Purchase</w:t>
      </w:r>
      <w:r w:rsidR="007E67E5" w:rsidRPr="00E51714">
        <w:rPr>
          <w:szCs w:val="22"/>
          <w:lang w:val="en-US"/>
        </w:rPr>
        <w:t>.</w:t>
      </w:r>
    </w:p>
    <w:p w14:paraId="68BF7517" w14:textId="77777777" w:rsidR="00B62A72" w:rsidRPr="00E51714" w:rsidRDefault="00B62A72" w:rsidP="00296AD7">
      <w:pPr>
        <w:tabs>
          <w:tab w:val="left" w:pos="567"/>
        </w:tabs>
        <w:ind w:left="360"/>
        <w:rPr>
          <w:szCs w:val="22"/>
          <w:lang w:val="en-US"/>
        </w:rPr>
      </w:pPr>
    </w:p>
    <w:p w14:paraId="13FBD91C" w14:textId="77777777" w:rsidR="007E67E5" w:rsidRPr="00E51714" w:rsidRDefault="007E67E5">
      <w:pPr>
        <w:rPr>
          <w:b/>
          <w:caps/>
          <w:szCs w:val="22"/>
          <w:lang w:val="en-US"/>
        </w:rPr>
      </w:pPr>
    </w:p>
    <w:p w14:paraId="7D1057BE" w14:textId="63FFEFE4" w:rsidR="00FD1FD8" w:rsidRPr="00E51714" w:rsidRDefault="00E933B2">
      <w:pPr>
        <w:jc w:val="center"/>
        <w:rPr>
          <w:b/>
          <w:caps/>
          <w:szCs w:val="22"/>
          <w:lang w:val="en-US"/>
        </w:rPr>
      </w:pPr>
      <w:r w:rsidRPr="00E51714">
        <w:rPr>
          <w:b/>
          <w:caps/>
          <w:szCs w:val="22"/>
          <w:lang w:val="en-US"/>
        </w:rPr>
        <w:t>I</w:t>
      </w:r>
      <w:r w:rsidR="00FF20F1" w:rsidRPr="00E51714">
        <w:rPr>
          <w:b/>
          <w:caps/>
          <w:szCs w:val="22"/>
          <w:lang w:val="en-US"/>
        </w:rPr>
        <w:t>II</w:t>
      </w:r>
      <w:r w:rsidR="00E12D53">
        <w:rPr>
          <w:b/>
          <w:caps/>
          <w:szCs w:val="22"/>
          <w:lang w:val="en-US"/>
        </w:rPr>
        <w:t xml:space="preserve">. </w:t>
      </w:r>
      <w:r w:rsidR="00EC4A27" w:rsidRPr="00E51714">
        <w:rPr>
          <w:b/>
          <w:caps/>
          <w:szCs w:val="22"/>
          <w:lang w:val="en-US"/>
        </w:rPr>
        <w:t>TIMES AND POINTS OF PERFORMANCE</w:t>
      </w:r>
    </w:p>
    <w:p w14:paraId="77031DD0" w14:textId="77777777" w:rsidR="00FD1FD8" w:rsidRPr="00E51714" w:rsidRDefault="00FD1FD8">
      <w:pPr>
        <w:jc w:val="center"/>
        <w:rPr>
          <w:b/>
          <w:caps/>
          <w:sz w:val="12"/>
          <w:szCs w:val="12"/>
          <w:lang w:val="en-US"/>
        </w:rPr>
      </w:pPr>
    </w:p>
    <w:p w14:paraId="4D9BB643" w14:textId="1D0094BE" w:rsidR="00A43C03" w:rsidRPr="00E51714" w:rsidRDefault="00A95A8C" w:rsidP="00231652">
      <w:pPr>
        <w:numPr>
          <w:ilvl w:val="0"/>
          <w:numId w:val="2"/>
        </w:numPr>
        <w:spacing w:after="120"/>
        <w:ind w:left="357" w:hanging="357"/>
        <w:rPr>
          <w:lang w:val="en-US"/>
        </w:rPr>
      </w:pPr>
      <w:r w:rsidRPr="00E51714">
        <w:rPr>
          <w:lang w:val="en-US"/>
        </w:rPr>
        <w:t>The Contracting Parties have agreed that</w:t>
      </w:r>
      <w:r w:rsidR="003D3F75">
        <w:rPr>
          <w:lang w:val="en-US"/>
        </w:rPr>
        <w:t xml:space="preserve"> the </w:t>
      </w:r>
      <w:r w:rsidR="00E12D53">
        <w:rPr>
          <w:lang w:val="en-US"/>
        </w:rPr>
        <w:t>Subject of Purchase</w:t>
      </w:r>
      <w:r w:rsidRPr="00E51714">
        <w:rPr>
          <w:lang w:val="en-US"/>
        </w:rPr>
        <w:t xml:space="preserve"> specified in Art</w:t>
      </w:r>
      <w:r w:rsidR="00C57222">
        <w:rPr>
          <w:lang w:val="en-US"/>
        </w:rPr>
        <w:t>icle</w:t>
      </w:r>
      <w:r w:rsidRPr="00E51714">
        <w:rPr>
          <w:lang w:val="en-US"/>
        </w:rPr>
        <w:t xml:space="preserve"> II</w:t>
      </w:r>
      <w:r w:rsidR="009019D6">
        <w:rPr>
          <w:lang w:val="en-US"/>
        </w:rPr>
        <w:t>, par</w:t>
      </w:r>
      <w:r w:rsidR="00C57222">
        <w:rPr>
          <w:lang w:val="en-US"/>
        </w:rPr>
        <w:t>agraph</w:t>
      </w:r>
      <w:r w:rsidR="009019D6">
        <w:rPr>
          <w:lang w:val="en-US"/>
        </w:rPr>
        <w:t xml:space="preserve"> </w:t>
      </w:r>
      <w:r w:rsidR="00E12D53">
        <w:rPr>
          <w:lang w:val="en-US"/>
        </w:rPr>
        <w:t>1</w:t>
      </w:r>
      <w:r w:rsidRPr="00E51714">
        <w:rPr>
          <w:lang w:val="en-US"/>
        </w:rPr>
        <w:t xml:space="preserve"> hereof, including all components and accessories </w:t>
      </w:r>
      <w:r w:rsidR="009B1C8F" w:rsidRPr="00E51714">
        <w:rPr>
          <w:lang w:val="en-US"/>
        </w:rPr>
        <w:t>shall be handed over to the Buyer at the point of performance after the Purchase price specified in Art</w:t>
      </w:r>
      <w:r w:rsidR="00C57222">
        <w:rPr>
          <w:lang w:val="en-US"/>
        </w:rPr>
        <w:t>icle</w:t>
      </w:r>
      <w:r w:rsidR="009B1C8F" w:rsidRPr="00E51714">
        <w:rPr>
          <w:lang w:val="en-US"/>
        </w:rPr>
        <w:t xml:space="preserve"> IV and </w:t>
      </w:r>
      <w:r w:rsidR="00C57222">
        <w:rPr>
          <w:lang w:val="en-US"/>
        </w:rPr>
        <w:t>Article</w:t>
      </w:r>
      <w:r w:rsidR="009B1C8F" w:rsidRPr="00E51714">
        <w:rPr>
          <w:lang w:val="en-US"/>
        </w:rPr>
        <w:t xml:space="preserve"> V hereof has been paid</w:t>
      </w:r>
      <w:r w:rsidR="00B5633E" w:rsidRPr="00E51714">
        <w:rPr>
          <w:lang w:val="en-US"/>
        </w:rPr>
        <w:t>.</w:t>
      </w:r>
      <w:r w:rsidR="00BD0558" w:rsidRPr="00E51714">
        <w:rPr>
          <w:lang w:val="en-US"/>
        </w:rPr>
        <w:t xml:space="preserve"> </w:t>
      </w:r>
    </w:p>
    <w:p w14:paraId="69AC125C" w14:textId="23EB92B8" w:rsidR="00FD1FD8" w:rsidRPr="00E51714" w:rsidRDefault="009A22CE" w:rsidP="00231652">
      <w:pPr>
        <w:numPr>
          <w:ilvl w:val="0"/>
          <w:numId w:val="2"/>
        </w:numPr>
        <w:spacing w:after="120"/>
        <w:ind w:left="357" w:hanging="357"/>
        <w:rPr>
          <w:lang w:val="en-US"/>
        </w:rPr>
      </w:pPr>
      <w:r w:rsidRPr="00E51714">
        <w:rPr>
          <w:lang w:val="en-US"/>
        </w:rPr>
        <w:t>The point of performance is the Seller´s facility located at the address</w:t>
      </w:r>
      <w:r w:rsidR="00E12D53">
        <w:rPr>
          <w:lang w:val="en-US"/>
        </w:rPr>
        <w:t>:</w:t>
      </w:r>
      <w:r w:rsidRPr="00E51714">
        <w:rPr>
          <w:lang w:val="en-US"/>
        </w:rPr>
        <w:t xml:space="preserve"> </w:t>
      </w:r>
      <w:r w:rsidR="00E12D53" w:rsidRPr="00B32A2A">
        <w:rPr>
          <w:rFonts w:cs="Arial"/>
          <w:b/>
          <w:bCs/>
          <w:lang w:val="en-GB"/>
        </w:rPr>
        <w:t xml:space="preserve">Production Plant I – </w:t>
      </w:r>
      <w:r w:rsidR="00E12D53" w:rsidRPr="00710232">
        <w:rPr>
          <w:rFonts w:cs="Arial"/>
          <w:b/>
          <w:szCs w:val="22"/>
        </w:rPr>
        <w:t>Růžová 943/6, Nové Město, 110 00</w:t>
      </w:r>
      <w:r w:rsidR="00E12D53" w:rsidRPr="00710232">
        <w:rPr>
          <w:rFonts w:cs="Arial"/>
          <w:bCs/>
          <w:szCs w:val="22"/>
        </w:rPr>
        <w:t xml:space="preserve"> </w:t>
      </w:r>
      <w:r w:rsidR="00E12D53" w:rsidRPr="00710232">
        <w:rPr>
          <w:rFonts w:cs="Arial"/>
          <w:b/>
          <w:bCs/>
          <w:lang w:val="en-GB"/>
        </w:rPr>
        <w:t>Prague 1</w:t>
      </w:r>
      <w:r w:rsidR="00E12D53" w:rsidRPr="00B32A2A">
        <w:rPr>
          <w:rFonts w:cs="Arial"/>
          <w:b/>
          <w:bCs/>
          <w:lang w:val="en-GB"/>
        </w:rPr>
        <w:t>, Czech Republic</w:t>
      </w:r>
      <w:r w:rsidR="00B62A72" w:rsidRPr="00E51714">
        <w:rPr>
          <w:lang w:val="en-US"/>
        </w:rPr>
        <w:t>.</w:t>
      </w:r>
    </w:p>
    <w:p w14:paraId="19199301" w14:textId="10007B12" w:rsidR="002F4A2E" w:rsidRPr="002F4A2E" w:rsidRDefault="00224B55" w:rsidP="00231652">
      <w:pPr>
        <w:numPr>
          <w:ilvl w:val="0"/>
          <w:numId w:val="2"/>
        </w:numPr>
        <w:spacing w:after="120"/>
        <w:rPr>
          <w:lang w:val="en-US"/>
        </w:rPr>
      </w:pPr>
      <w:r w:rsidRPr="002B5D4D">
        <w:rPr>
          <w:lang w:val="en-US"/>
        </w:rPr>
        <w:t xml:space="preserve">The Buyer acknowledges that the Machine will not be ready for disassembly </w:t>
      </w:r>
      <w:r w:rsidR="00502BDF" w:rsidRPr="00502BDF">
        <w:rPr>
          <w:lang w:val="en-US"/>
        </w:rPr>
        <w:t xml:space="preserve">until 46 weeks after the effective date of this </w:t>
      </w:r>
      <w:r w:rsidR="00502BDF">
        <w:rPr>
          <w:lang w:val="en-US"/>
        </w:rPr>
        <w:t>C</w:t>
      </w:r>
      <w:r w:rsidR="00502BDF" w:rsidRPr="00502BDF">
        <w:rPr>
          <w:lang w:val="en-US"/>
        </w:rPr>
        <w:t>ontract</w:t>
      </w:r>
      <w:r w:rsidRPr="002B5D4D">
        <w:rPr>
          <w:lang w:val="en-US"/>
        </w:rPr>
        <w:t xml:space="preserve"> due the fact that the Machine will be in operation till this </w:t>
      </w:r>
      <w:r w:rsidR="00210FD9" w:rsidRPr="00210FD9">
        <w:rPr>
          <w:lang w:val="en-US"/>
        </w:rPr>
        <w:t>moment to ensure the continuous production until the replacement with a new machine</w:t>
      </w:r>
      <w:r w:rsidR="002F4A2E">
        <w:rPr>
          <w:lang w:val="en-US"/>
        </w:rPr>
        <w:t xml:space="preserve"> and also the fact that the Seller needs to prepare tra</w:t>
      </w:r>
      <w:r w:rsidR="0058324C">
        <w:rPr>
          <w:lang w:val="en-US"/>
        </w:rPr>
        <w:t>n</w:t>
      </w:r>
      <w:r w:rsidR="002F4A2E">
        <w:rPr>
          <w:lang w:val="en-US"/>
        </w:rPr>
        <w:t>sport way for moving out the Machine</w:t>
      </w:r>
      <w:r w:rsidR="00502BDF">
        <w:rPr>
          <w:lang w:val="en-US"/>
        </w:rPr>
        <w:t xml:space="preserve"> from the installation</w:t>
      </w:r>
      <w:r w:rsidR="00F02D45">
        <w:rPr>
          <w:lang w:val="en-US"/>
        </w:rPr>
        <w:t xml:space="preserve"> site</w:t>
      </w:r>
      <w:r w:rsidRPr="008E6B58">
        <w:rPr>
          <w:lang w:val="en-US"/>
        </w:rPr>
        <w:t xml:space="preserve">. </w:t>
      </w:r>
      <w:r w:rsidR="002F4A2E" w:rsidRPr="002B5D4D">
        <w:rPr>
          <w:lang w:val="en-US"/>
        </w:rPr>
        <w:t xml:space="preserve">The start of disassembly and moving out </w:t>
      </w:r>
      <w:r w:rsidR="002F4A2E" w:rsidRPr="002B5D4D">
        <w:rPr>
          <w:lang w:val="en"/>
        </w:rPr>
        <w:t>shall be determined</w:t>
      </w:r>
      <w:r w:rsidR="002F4A2E">
        <w:rPr>
          <w:lang w:val="en"/>
        </w:rPr>
        <w:t xml:space="preserve"> </w:t>
      </w:r>
      <w:r w:rsidR="002F4A2E" w:rsidRPr="00CC2F0B">
        <w:rPr>
          <w:rFonts w:cs="Arial"/>
          <w:szCs w:val="22"/>
          <w:lang w:val="en-GB"/>
        </w:rPr>
        <w:t xml:space="preserve">based on the </w:t>
      </w:r>
      <w:r w:rsidR="008407E0">
        <w:rPr>
          <w:rFonts w:cs="Arial"/>
          <w:szCs w:val="22"/>
          <w:lang w:val="en-GB"/>
        </w:rPr>
        <w:t>Seller</w:t>
      </w:r>
      <w:r w:rsidR="002F4A2E" w:rsidRPr="00CC2F0B">
        <w:rPr>
          <w:rFonts w:cs="Arial"/>
          <w:szCs w:val="22"/>
          <w:lang w:val="en-GB"/>
        </w:rPr>
        <w:t xml:space="preserve">’s </w:t>
      </w:r>
      <w:r w:rsidR="00F02D45">
        <w:rPr>
          <w:rFonts w:cs="Arial"/>
          <w:szCs w:val="22"/>
          <w:lang w:val="en-GB"/>
        </w:rPr>
        <w:t>notification</w:t>
      </w:r>
      <w:r w:rsidR="00F02D45" w:rsidRPr="00CC2F0B">
        <w:rPr>
          <w:rFonts w:cs="Arial"/>
          <w:szCs w:val="22"/>
          <w:lang w:val="en-GB"/>
        </w:rPr>
        <w:t xml:space="preserve"> </w:t>
      </w:r>
      <w:r w:rsidR="002F4A2E" w:rsidRPr="00CC2F0B">
        <w:rPr>
          <w:rFonts w:cs="Arial"/>
          <w:szCs w:val="22"/>
          <w:lang w:val="en-GB"/>
        </w:rPr>
        <w:t>following the</w:t>
      </w:r>
      <w:r w:rsidR="002F4A2E">
        <w:rPr>
          <w:rFonts w:cs="Arial"/>
          <w:szCs w:val="22"/>
          <w:lang w:val="en-GB"/>
        </w:rPr>
        <w:t xml:space="preserve"> </w:t>
      </w:r>
      <w:r w:rsidR="002F4A2E" w:rsidRPr="005777FA">
        <w:rPr>
          <w:rFonts w:cs="Arial"/>
          <w:szCs w:val="22"/>
          <w:lang w:val="en-GB"/>
        </w:rPr>
        <w:t>completion of construction preparation</w:t>
      </w:r>
      <w:r w:rsidR="002F4A2E">
        <w:rPr>
          <w:rFonts w:cs="Arial"/>
          <w:szCs w:val="22"/>
          <w:lang w:val="en-GB"/>
        </w:rPr>
        <w:t xml:space="preserve"> </w:t>
      </w:r>
      <w:r w:rsidR="002F4A2E" w:rsidRPr="00CC2F0B">
        <w:rPr>
          <w:rFonts w:cs="Arial"/>
          <w:szCs w:val="22"/>
          <w:lang w:val="en-GB"/>
        </w:rPr>
        <w:t xml:space="preserve">of the transport </w:t>
      </w:r>
      <w:r w:rsidR="002F4A2E">
        <w:rPr>
          <w:rFonts w:cs="Arial"/>
          <w:szCs w:val="22"/>
          <w:lang w:val="en-GB"/>
        </w:rPr>
        <w:t xml:space="preserve">ways to the installation site </w:t>
      </w:r>
      <w:r w:rsidR="002F4A2E" w:rsidRPr="00CC2F0B">
        <w:rPr>
          <w:rFonts w:cs="Arial"/>
          <w:szCs w:val="22"/>
          <w:lang w:val="en-GB"/>
        </w:rPr>
        <w:t xml:space="preserve">for moving </w:t>
      </w:r>
      <w:r w:rsidR="002F4A2E">
        <w:rPr>
          <w:rFonts w:cs="Arial"/>
          <w:szCs w:val="22"/>
          <w:lang w:val="en-GB"/>
        </w:rPr>
        <w:t>out of the Machine</w:t>
      </w:r>
      <w:r w:rsidR="002F4A2E" w:rsidRPr="00CC2F0B">
        <w:rPr>
          <w:rFonts w:cs="Arial"/>
          <w:szCs w:val="22"/>
          <w:lang w:val="en-GB"/>
        </w:rPr>
        <w:t xml:space="preserve">. The </w:t>
      </w:r>
      <w:r w:rsidR="008407E0">
        <w:rPr>
          <w:rFonts w:cs="Arial"/>
          <w:szCs w:val="22"/>
          <w:lang w:val="en-GB"/>
        </w:rPr>
        <w:t>Seller</w:t>
      </w:r>
      <w:r w:rsidR="002F4A2E" w:rsidRPr="00CC2F0B">
        <w:rPr>
          <w:rFonts w:cs="Arial"/>
          <w:szCs w:val="22"/>
          <w:lang w:val="en-GB"/>
        </w:rPr>
        <w:t xml:space="preserve">’s </w:t>
      </w:r>
      <w:r w:rsidR="00F02D45">
        <w:rPr>
          <w:rFonts w:cs="Arial"/>
          <w:szCs w:val="22"/>
          <w:lang w:val="en-GB"/>
        </w:rPr>
        <w:t xml:space="preserve">notification </w:t>
      </w:r>
      <w:r w:rsidR="002F4A2E" w:rsidRPr="00CC2F0B">
        <w:rPr>
          <w:rFonts w:cs="Arial"/>
          <w:szCs w:val="22"/>
          <w:lang w:val="en-GB"/>
        </w:rPr>
        <w:t>referred to in the previous sentence of this paragraph must be made by email to the following address:</w:t>
      </w:r>
      <w:r w:rsidR="002F4A2E">
        <w:rPr>
          <w:rFonts w:cs="Arial"/>
          <w:szCs w:val="22"/>
          <w:lang w:val="en-GB"/>
        </w:rPr>
        <w:t xml:space="preserve"> </w:t>
      </w:r>
      <w:r w:rsidR="002F4A2E" w:rsidRPr="00E95062">
        <w:rPr>
          <w:rFonts w:cs="Arial"/>
          <w:b/>
          <w:bCs/>
          <w:szCs w:val="22"/>
          <w:highlight w:val="yellow"/>
        </w:rPr>
        <w:t>[the Participant to add its e-mail address]</w:t>
      </w:r>
      <w:r w:rsidR="002F4A2E" w:rsidRPr="00CC2F0B">
        <w:rPr>
          <w:rFonts w:cs="Arial"/>
          <w:szCs w:val="22"/>
          <w:lang w:val="en-GB"/>
        </w:rPr>
        <w:t xml:space="preserve">, and the </w:t>
      </w:r>
      <w:r w:rsidR="008407E0">
        <w:rPr>
          <w:rFonts w:cs="Arial"/>
          <w:szCs w:val="22"/>
          <w:lang w:val="en-GB"/>
        </w:rPr>
        <w:t>Buyer</w:t>
      </w:r>
      <w:r w:rsidR="002F4A2E" w:rsidRPr="00CC2F0B">
        <w:rPr>
          <w:rFonts w:cs="Arial"/>
          <w:szCs w:val="22"/>
          <w:lang w:val="en-GB"/>
        </w:rPr>
        <w:t xml:space="preserve"> must </w:t>
      </w:r>
      <w:r w:rsidR="002F4A2E">
        <w:rPr>
          <w:rFonts w:cs="Arial"/>
          <w:szCs w:val="22"/>
          <w:lang w:val="en-GB"/>
        </w:rPr>
        <w:t xml:space="preserve">start </w:t>
      </w:r>
      <w:r w:rsidR="002F4A2E" w:rsidRPr="002B5D4D">
        <w:rPr>
          <w:lang w:val="en-US"/>
        </w:rPr>
        <w:t>disassembly</w:t>
      </w:r>
      <w:r w:rsidR="002F4A2E">
        <w:rPr>
          <w:lang w:val="en-US"/>
        </w:rPr>
        <w:t xml:space="preserve"> of the Machine</w:t>
      </w:r>
      <w:r w:rsidR="002F4A2E" w:rsidRPr="002B5D4D">
        <w:rPr>
          <w:lang w:val="en-US"/>
        </w:rPr>
        <w:t xml:space="preserve"> </w:t>
      </w:r>
      <w:r w:rsidR="002F4A2E" w:rsidRPr="00CC2F0B">
        <w:rPr>
          <w:rFonts w:cs="Arial"/>
          <w:szCs w:val="22"/>
          <w:lang w:val="en-GB"/>
        </w:rPr>
        <w:t xml:space="preserve">within </w:t>
      </w:r>
      <w:r w:rsidR="002F4A2E">
        <w:rPr>
          <w:rFonts w:cs="Arial"/>
          <w:szCs w:val="22"/>
          <w:lang w:val="en-GB"/>
        </w:rPr>
        <w:t>30 calendar</w:t>
      </w:r>
      <w:r w:rsidR="002F4A2E" w:rsidRPr="00CC2F0B">
        <w:rPr>
          <w:rFonts w:cs="Arial"/>
          <w:szCs w:val="22"/>
          <w:lang w:val="en-GB"/>
        </w:rPr>
        <w:t xml:space="preserve"> days of receiving the </w:t>
      </w:r>
      <w:r w:rsidR="00F02D45">
        <w:rPr>
          <w:rFonts w:cs="Arial"/>
          <w:szCs w:val="22"/>
          <w:lang w:val="en-GB"/>
        </w:rPr>
        <w:t>notification</w:t>
      </w:r>
      <w:r w:rsidR="002F4A2E" w:rsidRPr="00CC2F0B">
        <w:rPr>
          <w:rFonts w:cs="Arial"/>
          <w:szCs w:val="22"/>
          <w:lang w:val="en-GB"/>
        </w:rPr>
        <w:t>.</w:t>
      </w:r>
    </w:p>
    <w:p w14:paraId="336C6A67" w14:textId="6B351B5E" w:rsidR="00224B55" w:rsidRDefault="00224B55" w:rsidP="00231652">
      <w:pPr>
        <w:numPr>
          <w:ilvl w:val="0"/>
          <w:numId w:val="2"/>
        </w:numPr>
        <w:spacing w:after="120"/>
        <w:rPr>
          <w:lang w:val="en-US"/>
        </w:rPr>
      </w:pPr>
      <w:r w:rsidRPr="008E6B58">
        <w:rPr>
          <w:lang w:val="en-US"/>
        </w:rPr>
        <w:t xml:space="preserve">The moving out of the Machine must be completed no later than </w:t>
      </w:r>
      <w:r w:rsidR="002F4A2E">
        <w:rPr>
          <w:lang w:val="en-US"/>
        </w:rPr>
        <w:t xml:space="preserve">5 business day from the start of the </w:t>
      </w:r>
      <w:r w:rsidR="002F4A2E" w:rsidRPr="002B5D4D">
        <w:rPr>
          <w:lang w:val="en-US"/>
        </w:rPr>
        <w:t>disassembly</w:t>
      </w:r>
      <w:r w:rsidRPr="002B5D4D">
        <w:rPr>
          <w:lang w:val="en-US"/>
        </w:rPr>
        <w:t xml:space="preserve">. </w:t>
      </w:r>
      <w:r w:rsidR="005E7E9C" w:rsidRPr="005E7E9C">
        <w:rPr>
          <w:lang w:val="en-US"/>
        </w:rPr>
        <w:t xml:space="preserve">In justified cases, the deadline for moving out the </w:t>
      </w:r>
      <w:r w:rsidR="005E7E9C">
        <w:rPr>
          <w:lang w:val="en-US"/>
        </w:rPr>
        <w:t>M</w:t>
      </w:r>
      <w:r w:rsidR="005E7E9C" w:rsidRPr="005E7E9C">
        <w:rPr>
          <w:lang w:val="en-US"/>
        </w:rPr>
        <w:t>achine can be extended to a maximum of 7 consecutive calendar days.</w:t>
      </w:r>
    </w:p>
    <w:p w14:paraId="75F16EA5" w14:textId="19FB4CD2" w:rsidR="00224B55" w:rsidRDefault="00224B55" w:rsidP="00231652">
      <w:pPr>
        <w:numPr>
          <w:ilvl w:val="0"/>
          <w:numId w:val="2"/>
        </w:numPr>
        <w:spacing w:after="120"/>
        <w:rPr>
          <w:lang w:val="en-US"/>
        </w:rPr>
      </w:pPr>
      <w:r w:rsidRPr="00700632">
        <w:rPr>
          <w:lang w:val="en-US"/>
        </w:rPr>
        <w:t xml:space="preserve">The Buyer acknowledges and agrees that the latest date for moving out the Machine according to the previous clause of this Article is set in connection with </w:t>
      </w:r>
      <w:r w:rsidR="005E7E9C" w:rsidRPr="005E7E9C">
        <w:rPr>
          <w:lang w:val="en-US"/>
        </w:rPr>
        <w:t xml:space="preserve">the maximum </w:t>
      </w:r>
      <w:r w:rsidR="005E7E9C">
        <w:rPr>
          <w:lang w:val="en-US"/>
        </w:rPr>
        <w:t>S</w:t>
      </w:r>
      <w:r w:rsidR="005E7E9C" w:rsidRPr="005E7E9C">
        <w:rPr>
          <w:lang w:val="en-US"/>
        </w:rPr>
        <w:t xml:space="preserve">eller's estimated time for the installation of the new machine, which will be installed by the </w:t>
      </w:r>
      <w:r w:rsidR="005E7E9C">
        <w:rPr>
          <w:lang w:val="en-US"/>
        </w:rPr>
        <w:t>Seller</w:t>
      </w:r>
      <w:r w:rsidR="005E7E9C" w:rsidRPr="005E7E9C">
        <w:rPr>
          <w:lang w:val="en-US"/>
        </w:rPr>
        <w:t xml:space="preserve"> under the </w:t>
      </w:r>
      <w:r w:rsidR="005E7E9C">
        <w:rPr>
          <w:lang w:val="en-US"/>
        </w:rPr>
        <w:t>C</w:t>
      </w:r>
      <w:r w:rsidR="005E7E9C" w:rsidRPr="005E7E9C">
        <w:rPr>
          <w:lang w:val="en-US"/>
        </w:rPr>
        <w:t>ontract</w:t>
      </w:r>
      <w:r w:rsidR="005E7E9C">
        <w:rPr>
          <w:lang w:val="en-US"/>
        </w:rPr>
        <w:t xml:space="preserve"> for supply and service of passport booklet production line No.</w:t>
      </w:r>
      <w:r w:rsidR="00151DD0">
        <w:rPr>
          <w:lang w:val="en-US"/>
        </w:rPr>
        <w:t xml:space="preserve"> </w:t>
      </w:r>
      <w:r w:rsidR="000A481B" w:rsidRPr="000A481B">
        <w:rPr>
          <w:lang w:val="en-US"/>
        </w:rPr>
        <w:t xml:space="preserve">005/OS/2024 </w:t>
      </w:r>
      <w:r w:rsidR="008917A3">
        <w:rPr>
          <w:lang w:val="en-US"/>
        </w:rPr>
        <w:t>(</w:t>
      </w:r>
      <w:r w:rsidR="008917A3" w:rsidRPr="00E51714">
        <w:rPr>
          <w:lang w:val="en-US"/>
        </w:rPr>
        <w:t>hereinafter referred to as</w:t>
      </w:r>
      <w:r w:rsidR="008917A3">
        <w:rPr>
          <w:lang w:val="en-US"/>
        </w:rPr>
        <w:t xml:space="preserve"> “</w:t>
      </w:r>
      <w:r w:rsidR="008917A3" w:rsidRPr="008917A3">
        <w:rPr>
          <w:b/>
          <w:bCs/>
          <w:lang w:val="en-US"/>
        </w:rPr>
        <w:t>Contract for supply</w:t>
      </w:r>
      <w:r w:rsidR="008917A3">
        <w:rPr>
          <w:lang w:val="en-US"/>
        </w:rPr>
        <w:t>”</w:t>
      </w:r>
      <w:r w:rsidR="00151DD0">
        <w:rPr>
          <w:lang w:val="en-US"/>
        </w:rPr>
        <w:t>)</w:t>
      </w:r>
      <w:r w:rsidR="005E7E9C" w:rsidRPr="005E7E9C">
        <w:rPr>
          <w:lang w:val="en-US"/>
        </w:rPr>
        <w:t>.</w:t>
      </w:r>
      <w:r w:rsidRPr="00700632">
        <w:rPr>
          <w:lang w:val="en-US"/>
        </w:rPr>
        <w:t xml:space="preserve"> </w:t>
      </w:r>
    </w:p>
    <w:p w14:paraId="20DE9229" w14:textId="288DFCA5" w:rsidR="00F343EF" w:rsidRDefault="00F343EF" w:rsidP="00231652">
      <w:pPr>
        <w:numPr>
          <w:ilvl w:val="0"/>
          <w:numId w:val="2"/>
        </w:numPr>
        <w:spacing w:after="120"/>
        <w:rPr>
          <w:lang w:val="en-US"/>
        </w:rPr>
      </w:pPr>
      <w:r>
        <w:rPr>
          <w:lang w:val="en-US"/>
        </w:rPr>
        <w:t>The Buyer acknowledges that</w:t>
      </w:r>
      <w:r w:rsidRPr="00F343EF">
        <w:rPr>
          <w:lang w:val="en-US"/>
        </w:rPr>
        <w:t xml:space="preserve"> </w:t>
      </w:r>
      <w:r>
        <w:rPr>
          <w:lang w:val="en-US"/>
        </w:rPr>
        <w:t xml:space="preserve">the </w:t>
      </w:r>
      <w:r w:rsidRPr="00F343EF">
        <w:rPr>
          <w:lang w:val="en-US"/>
        </w:rPr>
        <w:t>disassembling</w:t>
      </w:r>
      <w:r>
        <w:rPr>
          <w:lang w:val="en-US"/>
        </w:rPr>
        <w:t xml:space="preserve"> of</w:t>
      </w:r>
      <w:r w:rsidRPr="00F343EF">
        <w:rPr>
          <w:lang w:val="en-US"/>
        </w:rPr>
        <w:t xml:space="preserve"> the</w:t>
      </w:r>
      <w:r>
        <w:rPr>
          <w:lang w:val="en-US"/>
        </w:rPr>
        <w:t xml:space="preserve"> Machine can</w:t>
      </w:r>
      <w:r w:rsidRPr="00F343EF">
        <w:rPr>
          <w:lang w:val="en-US"/>
        </w:rPr>
        <w:t>not start</w:t>
      </w:r>
      <w:r>
        <w:rPr>
          <w:lang w:val="en-US"/>
        </w:rPr>
        <w:t xml:space="preserve"> </w:t>
      </w:r>
      <w:r w:rsidR="00210FD9">
        <w:rPr>
          <w:lang w:val="en-US"/>
        </w:rPr>
        <w:t>before</w:t>
      </w:r>
      <w:r w:rsidR="00502BDF" w:rsidRPr="00502BDF">
        <w:rPr>
          <w:lang w:val="en-US"/>
        </w:rPr>
        <w:t xml:space="preserve"> the </w:t>
      </w:r>
      <w:r w:rsidR="00502BDF">
        <w:rPr>
          <w:lang w:val="en-US"/>
        </w:rPr>
        <w:t>B</w:t>
      </w:r>
      <w:r w:rsidR="00502BDF" w:rsidRPr="00502BDF">
        <w:rPr>
          <w:lang w:val="en-US"/>
        </w:rPr>
        <w:t>uyer has bindingly confirmed that the delivery of the new machine</w:t>
      </w:r>
      <w:r w:rsidR="00502BDF">
        <w:rPr>
          <w:lang w:val="en-US"/>
        </w:rPr>
        <w:t xml:space="preserve"> according to the Contract for supply</w:t>
      </w:r>
      <w:r w:rsidR="00502BDF" w:rsidRPr="00502BDF">
        <w:rPr>
          <w:lang w:val="en-US"/>
        </w:rPr>
        <w:t xml:space="preserve"> </w:t>
      </w:r>
      <w:r w:rsidR="00502BDF">
        <w:rPr>
          <w:lang w:val="en-US"/>
        </w:rPr>
        <w:t>i</w:t>
      </w:r>
      <w:r w:rsidR="00502BDF" w:rsidRPr="00502BDF">
        <w:rPr>
          <w:lang w:val="en-US"/>
        </w:rPr>
        <w:t>s proceeding according to the schedule and will not be delayed</w:t>
      </w:r>
      <w:r w:rsidRPr="00F343EF">
        <w:rPr>
          <w:lang w:val="en-US"/>
        </w:rPr>
        <w:t>.</w:t>
      </w:r>
    </w:p>
    <w:p w14:paraId="757F0F36" w14:textId="4C2235C3" w:rsidR="00B20D73" w:rsidRPr="002B5D4D" w:rsidRDefault="00B20D73" w:rsidP="00231652">
      <w:pPr>
        <w:numPr>
          <w:ilvl w:val="0"/>
          <w:numId w:val="2"/>
        </w:numPr>
        <w:spacing w:after="120"/>
        <w:rPr>
          <w:lang w:val="en-US"/>
        </w:rPr>
      </w:pPr>
      <w:r>
        <w:rPr>
          <w:lang w:val="en-US"/>
        </w:rPr>
        <w:t>The Buyer acknowle</w:t>
      </w:r>
      <w:r w:rsidR="007C7B52">
        <w:rPr>
          <w:lang w:val="en-US"/>
        </w:rPr>
        <w:t>d</w:t>
      </w:r>
      <w:r>
        <w:rPr>
          <w:lang w:val="en-US"/>
        </w:rPr>
        <w:t xml:space="preserve">ges and agrees that in the case that the </w:t>
      </w:r>
      <w:r w:rsidRPr="00F343EF">
        <w:rPr>
          <w:lang w:val="en-US"/>
        </w:rPr>
        <w:t>disassembling</w:t>
      </w:r>
      <w:r>
        <w:rPr>
          <w:lang w:val="en-US"/>
        </w:rPr>
        <w:t xml:space="preserve"> of</w:t>
      </w:r>
      <w:r w:rsidRPr="00F343EF">
        <w:rPr>
          <w:lang w:val="en-US"/>
        </w:rPr>
        <w:t xml:space="preserve"> the</w:t>
      </w:r>
      <w:r>
        <w:rPr>
          <w:lang w:val="en-US"/>
        </w:rPr>
        <w:t xml:space="preserve"> Machine will not start in the term in accordance with the </w:t>
      </w:r>
      <w:r w:rsidR="00CB5420">
        <w:rPr>
          <w:lang w:val="en-US"/>
        </w:rPr>
        <w:t>paragrap</w:t>
      </w:r>
      <w:r w:rsidR="006466DB">
        <w:rPr>
          <w:lang w:val="en-US"/>
        </w:rPr>
        <w:t>h</w:t>
      </w:r>
      <w:r w:rsidR="00CB5420">
        <w:rPr>
          <w:lang w:val="en-US"/>
        </w:rPr>
        <w:t xml:space="preserve"> </w:t>
      </w:r>
      <w:r>
        <w:rPr>
          <w:lang w:val="en-US"/>
        </w:rPr>
        <w:t xml:space="preserve">3 of this Article or </w:t>
      </w:r>
      <w:r w:rsidRPr="00B20D73">
        <w:rPr>
          <w:lang w:val="en-US"/>
        </w:rPr>
        <w:t xml:space="preserve"> </w:t>
      </w:r>
      <w:r>
        <w:rPr>
          <w:lang w:val="en-US"/>
        </w:rPr>
        <w:t xml:space="preserve">the </w:t>
      </w:r>
      <w:r w:rsidRPr="00F343EF">
        <w:rPr>
          <w:lang w:val="en-US"/>
        </w:rPr>
        <w:t>disassembling</w:t>
      </w:r>
      <w:r>
        <w:rPr>
          <w:lang w:val="en-US"/>
        </w:rPr>
        <w:t xml:space="preserve"> </w:t>
      </w:r>
      <w:r w:rsidRPr="00B20D73">
        <w:rPr>
          <w:lang w:val="en-US"/>
        </w:rPr>
        <w:t xml:space="preserve">does not take place within the period specified in paragraph 4 of this </w:t>
      </w:r>
      <w:r>
        <w:rPr>
          <w:lang w:val="en-US"/>
        </w:rPr>
        <w:t>A</w:t>
      </w:r>
      <w:r w:rsidRPr="00B20D73">
        <w:rPr>
          <w:lang w:val="en-US"/>
        </w:rPr>
        <w:t xml:space="preserve">rticle and such a circumstance would constitute a substantial delay in the fulfillment of the </w:t>
      </w:r>
      <w:r>
        <w:rPr>
          <w:lang w:val="en-US"/>
        </w:rPr>
        <w:t>Contract for sup</w:t>
      </w:r>
      <w:r w:rsidR="00CB5420">
        <w:rPr>
          <w:lang w:val="en-US"/>
        </w:rPr>
        <w:t>p</w:t>
      </w:r>
      <w:r>
        <w:rPr>
          <w:lang w:val="en-US"/>
        </w:rPr>
        <w:t>ly</w:t>
      </w:r>
      <w:r w:rsidRPr="00B20D73">
        <w:rPr>
          <w:lang w:val="en-US"/>
        </w:rPr>
        <w:t xml:space="preserve">, the </w:t>
      </w:r>
      <w:r>
        <w:rPr>
          <w:lang w:val="en-US"/>
        </w:rPr>
        <w:t>S</w:t>
      </w:r>
      <w:r w:rsidRPr="00B20D73">
        <w:rPr>
          <w:lang w:val="en-US"/>
        </w:rPr>
        <w:t>eller has the right to ensure the</w:t>
      </w:r>
      <w:r>
        <w:rPr>
          <w:lang w:val="en-US"/>
        </w:rPr>
        <w:t xml:space="preserve"> </w:t>
      </w:r>
      <w:r w:rsidRPr="00F343EF">
        <w:rPr>
          <w:lang w:val="en-US"/>
        </w:rPr>
        <w:t>disassembling</w:t>
      </w:r>
      <w:r w:rsidRPr="00B20D73">
        <w:rPr>
          <w:lang w:val="en-US"/>
        </w:rPr>
        <w:t xml:space="preserve"> himself at the expense of the </w:t>
      </w:r>
      <w:r>
        <w:rPr>
          <w:lang w:val="en-US"/>
        </w:rPr>
        <w:t>B</w:t>
      </w:r>
      <w:r w:rsidRPr="00B20D73">
        <w:rPr>
          <w:lang w:val="en-US"/>
        </w:rPr>
        <w:t>uyer.</w:t>
      </w:r>
      <w:r>
        <w:rPr>
          <w:lang w:val="en-US"/>
        </w:rPr>
        <w:t xml:space="preserve"> I</w:t>
      </w:r>
      <w:r w:rsidRPr="00B20D73">
        <w:rPr>
          <w:lang w:val="en-US"/>
        </w:rPr>
        <w:t xml:space="preserve">n such a case, the </w:t>
      </w:r>
      <w:r>
        <w:rPr>
          <w:lang w:val="en-US"/>
        </w:rPr>
        <w:t>B</w:t>
      </w:r>
      <w:r w:rsidRPr="00B20D73">
        <w:rPr>
          <w:lang w:val="en-US"/>
        </w:rPr>
        <w:t xml:space="preserve">uyer also assumes the risk of damage to the </w:t>
      </w:r>
      <w:r>
        <w:rPr>
          <w:lang w:val="en-US"/>
        </w:rPr>
        <w:t>M</w:t>
      </w:r>
      <w:r w:rsidRPr="00B20D73">
        <w:rPr>
          <w:lang w:val="en-US"/>
        </w:rPr>
        <w:t xml:space="preserve">achine that could be caused by such a procedure, and the </w:t>
      </w:r>
      <w:r>
        <w:rPr>
          <w:lang w:val="en-US"/>
        </w:rPr>
        <w:t>S</w:t>
      </w:r>
      <w:r w:rsidRPr="00B20D73">
        <w:rPr>
          <w:lang w:val="en-US"/>
        </w:rPr>
        <w:t>eller will not be held responsible for such damage.</w:t>
      </w:r>
    </w:p>
    <w:p w14:paraId="5D39915F" w14:textId="77777777" w:rsidR="00AA4A0B" w:rsidRPr="00E51714" w:rsidRDefault="00AA4A0B" w:rsidP="00231652">
      <w:pPr>
        <w:rPr>
          <w:b/>
          <w:caps/>
          <w:szCs w:val="22"/>
          <w:lang w:val="en-US"/>
        </w:rPr>
      </w:pPr>
    </w:p>
    <w:p w14:paraId="048AE24D" w14:textId="77777777" w:rsidR="000B6946" w:rsidRPr="00E51714" w:rsidRDefault="000B6946" w:rsidP="00231652">
      <w:pPr>
        <w:rPr>
          <w:b/>
          <w:caps/>
          <w:szCs w:val="22"/>
          <w:lang w:val="en-US"/>
        </w:rPr>
      </w:pPr>
    </w:p>
    <w:p w14:paraId="42C03562" w14:textId="1E3C4877" w:rsidR="00363B00" w:rsidRPr="00E51714" w:rsidRDefault="00EC4A27" w:rsidP="00231652">
      <w:pPr>
        <w:jc w:val="center"/>
        <w:rPr>
          <w:b/>
          <w:caps/>
          <w:szCs w:val="22"/>
          <w:lang w:val="en-US"/>
        </w:rPr>
      </w:pPr>
      <w:r w:rsidRPr="00E51714">
        <w:rPr>
          <w:b/>
          <w:caps/>
          <w:szCs w:val="22"/>
          <w:lang w:val="en-US"/>
        </w:rPr>
        <w:t>IV</w:t>
      </w:r>
      <w:r w:rsidR="00C57222">
        <w:rPr>
          <w:b/>
          <w:caps/>
          <w:szCs w:val="22"/>
          <w:lang w:val="en-US"/>
        </w:rPr>
        <w:t xml:space="preserve">. </w:t>
      </w:r>
      <w:r w:rsidRPr="00E51714">
        <w:rPr>
          <w:b/>
          <w:caps/>
          <w:szCs w:val="22"/>
          <w:lang w:val="en-US"/>
        </w:rPr>
        <w:t>PURCHASE PRICE</w:t>
      </w:r>
    </w:p>
    <w:p w14:paraId="62CCC019" w14:textId="77777777" w:rsidR="00363B00" w:rsidRPr="00E51714" w:rsidRDefault="00363B00" w:rsidP="00231652">
      <w:pPr>
        <w:rPr>
          <w:sz w:val="12"/>
          <w:szCs w:val="12"/>
          <w:lang w:val="en-US"/>
        </w:rPr>
      </w:pPr>
    </w:p>
    <w:p w14:paraId="63F27491" w14:textId="2DC3B9BE" w:rsidR="00FD1FD8" w:rsidRDefault="00E51714" w:rsidP="00231652">
      <w:pPr>
        <w:rPr>
          <w:lang w:val="en-US"/>
        </w:rPr>
      </w:pPr>
      <w:r w:rsidRPr="00E51714">
        <w:rPr>
          <w:lang w:val="en"/>
        </w:rPr>
        <w:t xml:space="preserve">The purchase price for the </w:t>
      </w:r>
      <w:r w:rsidR="00C57222">
        <w:rPr>
          <w:lang w:val="en"/>
        </w:rPr>
        <w:t>S</w:t>
      </w:r>
      <w:r w:rsidRPr="00E51714">
        <w:rPr>
          <w:lang w:val="en"/>
        </w:rPr>
        <w:t xml:space="preserve">ubject of the </w:t>
      </w:r>
      <w:r w:rsidR="00C57222">
        <w:rPr>
          <w:lang w:val="en"/>
        </w:rPr>
        <w:t>Purchase</w:t>
      </w:r>
      <w:r w:rsidRPr="00E51714">
        <w:rPr>
          <w:lang w:val="en"/>
        </w:rPr>
        <w:t xml:space="preserve"> under </w:t>
      </w:r>
      <w:r w:rsidR="00860B5E" w:rsidRPr="00E51714">
        <w:rPr>
          <w:lang w:val="en-US"/>
        </w:rPr>
        <w:t xml:space="preserve">Art. II, par. 1 and 2 hereof amounts, </w:t>
      </w:r>
      <w:r w:rsidR="00C57222" w:rsidRPr="00C57222">
        <w:rPr>
          <w:lang w:val="en"/>
        </w:rPr>
        <w:t xml:space="preserve">in accordance with the Seller's </w:t>
      </w:r>
      <w:r w:rsidR="00C57222">
        <w:rPr>
          <w:lang w:val="en"/>
        </w:rPr>
        <w:t>Tender</w:t>
      </w:r>
      <w:r w:rsidR="00C57222" w:rsidRPr="00C57222">
        <w:rPr>
          <w:lang w:val="en"/>
        </w:rPr>
        <w:t xml:space="preserve"> submitted by him as part of the </w:t>
      </w:r>
      <w:r w:rsidR="00C57222">
        <w:rPr>
          <w:lang w:val="en"/>
        </w:rPr>
        <w:t>tender procedure</w:t>
      </w:r>
      <w:r w:rsidR="00860B5E" w:rsidRPr="00E51714">
        <w:rPr>
          <w:lang w:val="en-US"/>
        </w:rPr>
        <w:t xml:space="preserve">, </w:t>
      </w:r>
      <w:r w:rsidR="003220FC">
        <w:rPr>
          <w:lang w:val="en-US"/>
        </w:rPr>
        <w:t xml:space="preserve">is </w:t>
      </w:r>
      <w:r w:rsidR="00E12D53" w:rsidRPr="009D69EE">
        <w:rPr>
          <w:rFonts w:cs="Arial"/>
          <w:b/>
          <w:szCs w:val="22"/>
          <w:highlight w:val="green"/>
          <w:lang w:val="en-GB"/>
        </w:rPr>
        <w:t xml:space="preserve">[the Contracting </w:t>
      </w:r>
      <w:r w:rsidR="00E12D53">
        <w:rPr>
          <w:rFonts w:cs="Arial"/>
          <w:b/>
          <w:szCs w:val="22"/>
          <w:highlight w:val="green"/>
          <w:lang w:val="en-GB"/>
        </w:rPr>
        <w:t>Authority</w:t>
      </w:r>
      <w:r w:rsidR="00E12D53" w:rsidRPr="009D69EE">
        <w:rPr>
          <w:rFonts w:cs="Arial"/>
          <w:b/>
          <w:szCs w:val="22"/>
          <w:highlight w:val="green"/>
          <w:lang w:val="en-GB"/>
        </w:rPr>
        <w:t xml:space="preserve"> shall complete the price with number from the Participant</w:t>
      </w:r>
      <w:r w:rsidR="00E12D53">
        <w:rPr>
          <w:rFonts w:cs="Arial"/>
          <w:b/>
          <w:szCs w:val="22"/>
          <w:highlight w:val="green"/>
          <w:lang w:val="en-GB"/>
        </w:rPr>
        <w:t>’s</w:t>
      </w:r>
      <w:r w:rsidR="00E12D53" w:rsidRPr="009D69EE">
        <w:rPr>
          <w:rFonts w:cs="Arial"/>
          <w:b/>
          <w:szCs w:val="22"/>
          <w:highlight w:val="green"/>
          <w:lang w:val="en-GB"/>
        </w:rPr>
        <w:t xml:space="preserve"> </w:t>
      </w:r>
      <w:r w:rsidR="00E12D53">
        <w:rPr>
          <w:rFonts w:cs="Arial"/>
          <w:b/>
          <w:szCs w:val="22"/>
          <w:highlight w:val="green"/>
          <w:lang w:val="en-GB"/>
        </w:rPr>
        <w:t>Tender</w:t>
      </w:r>
      <w:r w:rsidR="00E12D53" w:rsidRPr="009D69EE">
        <w:rPr>
          <w:rFonts w:cs="Arial"/>
          <w:b/>
          <w:szCs w:val="22"/>
          <w:highlight w:val="green"/>
          <w:lang w:val="en-GB"/>
        </w:rPr>
        <w:t>]</w:t>
      </w:r>
      <w:r w:rsidR="00E12D53" w:rsidRPr="009D69EE">
        <w:rPr>
          <w:rFonts w:cs="Arial"/>
          <w:b/>
          <w:szCs w:val="22"/>
          <w:lang w:val="en-GB"/>
        </w:rPr>
        <w:t xml:space="preserve"> </w:t>
      </w:r>
      <w:r w:rsidR="00860B5E" w:rsidRPr="00E51714">
        <w:rPr>
          <w:b/>
          <w:u w:val="single"/>
          <w:lang w:val="en-US"/>
        </w:rPr>
        <w:t xml:space="preserve">EUR </w:t>
      </w:r>
      <w:r w:rsidR="00F02D45">
        <w:rPr>
          <w:lang w:val="en-US"/>
        </w:rPr>
        <w:t xml:space="preserve"> excluding </w:t>
      </w:r>
      <w:r w:rsidR="003220FC">
        <w:rPr>
          <w:lang w:val="en-US"/>
        </w:rPr>
        <w:t>VAT</w:t>
      </w:r>
      <w:r w:rsidR="00706333" w:rsidRPr="00E51714">
        <w:rPr>
          <w:lang w:val="en-US"/>
        </w:rPr>
        <w:t xml:space="preserve"> </w:t>
      </w:r>
      <w:r w:rsidR="00363B00" w:rsidRPr="00E51714">
        <w:rPr>
          <w:lang w:val="en-US"/>
        </w:rPr>
        <w:t>(</w:t>
      </w:r>
      <w:r w:rsidR="009260B5">
        <w:rPr>
          <w:lang w:val="en-US"/>
        </w:rPr>
        <w:t>in words</w:t>
      </w:r>
      <w:r w:rsidR="00363B00" w:rsidRPr="00E51714">
        <w:rPr>
          <w:lang w:val="en-US"/>
        </w:rPr>
        <w:t>:</w:t>
      </w:r>
      <w:r w:rsidR="00ED3FF2" w:rsidRPr="00E51714">
        <w:rPr>
          <w:lang w:val="en-US"/>
        </w:rPr>
        <w:t xml:space="preserve"> </w:t>
      </w:r>
      <w:r w:rsidR="003D3F75">
        <w:rPr>
          <w:lang w:val="en"/>
        </w:rPr>
        <w:t xml:space="preserve"> </w:t>
      </w:r>
      <w:r w:rsidR="00E12D53" w:rsidRPr="009D69EE">
        <w:rPr>
          <w:rFonts w:cs="Arial"/>
          <w:b/>
          <w:szCs w:val="22"/>
          <w:highlight w:val="green"/>
          <w:lang w:val="en-GB"/>
        </w:rPr>
        <w:t xml:space="preserve">[the Contracting </w:t>
      </w:r>
      <w:r w:rsidR="00E12D53">
        <w:rPr>
          <w:rFonts w:cs="Arial"/>
          <w:b/>
          <w:szCs w:val="22"/>
          <w:highlight w:val="green"/>
          <w:lang w:val="en-GB"/>
        </w:rPr>
        <w:t>Authority</w:t>
      </w:r>
      <w:r w:rsidR="00E12D53" w:rsidRPr="009D69EE">
        <w:rPr>
          <w:rFonts w:cs="Arial"/>
          <w:b/>
          <w:szCs w:val="22"/>
          <w:highlight w:val="green"/>
          <w:lang w:val="en-GB"/>
        </w:rPr>
        <w:t xml:space="preserve"> shall </w:t>
      </w:r>
      <w:r w:rsidR="00E12D53">
        <w:rPr>
          <w:rFonts w:cs="Arial"/>
          <w:b/>
          <w:szCs w:val="22"/>
          <w:highlight w:val="green"/>
          <w:lang w:val="en-GB"/>
        </w:rPr>
        <w:t>state</w:t>
      </w:r>
      <w:r w:rsidR="00E12D53" w:rsidRPr="009D69EE">
        <w:rPr>
          <w:rFonts w:cs="Arial"/>
          <w:b/>
          <w:szCs w:val="22"/>
          <w:highlight w:val="green"/>
          <w:lang w:val="en-GB"/>
        </w:rPr>
        <w:t xml:space="preserve"> the price with </w:t>
      </w:r>
      <w:r w:rsidR="00E12D53">
        <w:rPr>
          <w:rFonts w:cs="Arial"/>
          <w:b/>
          <w:szCs w:val="22"/>
          <w:highlight w:val="green"/>
          <w:lang w:val="en-GB"/>
        </w:rPr>
        <w:t>in wording</w:t>
      </w:r>
      <w:r w:rsidR="00E12D53" w:rsidRPr="009D69EE">
        <w:rPr>
          <w:rFonts w:cs="Arial"/>
          <w:b/>
          <w:szCs w:val="22"/>
          <w:highlight w:val="green"/>
          <w:lang w:val="en-GB"/>
        </w:rPr>
        <w:t>]</w:t>
      </w:r>
      <w:r w:rsidR="00584625" w:rsidRPr="00E51714">
        <w:rPr>
          <w:lang w:val="en-US"/>
        </w:rPr>
        <w:t>).</w:t>
      </w:r>
    </w:p>
    <w:p w14:paraId="7AEEEF80" w14:textId="77777777" w:rsidR="00BA3710" w:rsidRDefault="00BA3710" w:rsidP="00231652">
      <w:pPr>
        <w:rPr>
          <w:lang w:val="en-US"/>
        </w:rPr>
      </w:pPr>
    </w:p>
    <w:p w14:paraId="676ED7AF" w14:textId="77777777" w:rsidR="00584625" w:rsidRPr="00E51714" w:rsidRDefault="00584625" w:rsidP="00231652">
      <w:pPr>
        <w:rPr>
          <w:b/>
          <w:caps/>
          <w:szCs w:val="22"/>
          <w:lang w:val="en-US"/>
        </w:rPr>
      </w:pPr>
    </w:p>
    <w:p w14:paraId="22553BD4" w14:textId="77777777" w:rsidR="000B6946" w:rsidRPr="00E51714" w:rsidRDefault="000B6946" w:rsidP="00231652">
      <w:pPr>
        <w:rPr>
          <w:b/>
          <w:caps/>
          <w:szCs w:val="22"/>
          <w:lang w:val="en-US"/>
        </w:rPr>
      </w:pPr>
    </w:p>
    <w:p w14:paraId="7C4C4A87" w14:textId="51C48721" w:rsidR="00FD1FD8" w:rsidRPr="00E51714" w:rsidRDefault="00A13A37" w:rsidP="00231652">
      <w:pPr>
        <w:jc w:val="center"/>
        <w:rPr>
          <w:b/>
          <w:caps/>
          <w:szCs w:val="22"/>
          <w:lang w:val="en-US"/>
        </w:rPr>
      </w:pPr>
      <w:bookmarkStart w:id="5" w:name="_Hlk172014161"/>
      <w:r w:rsidRPr="00E51714">
        <w:rPr>
          <w:b/>
          <w:caps/>
          <w:szCs w:val="22"/>
          <w:lang w:val="en-US"/>
        </w:rPr>
        <w:lastRenderedPageBreak/>
        <w:t>V</w:t>
      </w:r>
      <w:r w:rsidR="00C57222">
        <w:rPr>
          <w:b/>
          <w:caps/>
          <w:szCs w:val="22"/>
          <w:lang w:val="en-US"/>
        </w:rPr>
        <w:t xml:space="preserve">. </w:t>
      </w:r>
      <w:r w:rsidRPr="00E51714">
        <w:rPr>
          <w:b/>
          <w:caps/>
          <w:szCs w:val="22"/>
          <w:lang w:val="en-US"/>
        </w:rPr>
        <w:t>terms of payment</w:t>
      </w:r>
    </w:p>
    <w:p w14:paraId="15D407F8" w14:textId="77777777" w:rsidR="00FD1FD8" w:rsidRPr="00E51714" w:rsidRDefault="00FD1FD8" w:rsidP="00231652">
      <w:pPr>
        <w:rPr>
          <w:sz w:val="12"/>
          <w:szCs w:val="12"/>
          <w:lang w:val="en-US"/>
        </w:rPr>
      </w:pPr>
    </w:p>
    <w:p w14:paraId="0242705E" w14:textId="4178DA47" w:rsidR="00647BAC" w:rsidRPr="00E51714" w:rsidRDefault="004B045A" w:rsidP="00231652">
      <w:pPr>
        <w:numPr>
          <w:ilvl w:val="0"/>
          <w:numId w:val="5"/>
        </w:numPr>
        <w:tabs>
          <w:tab w:val="clear" w:pos="720"/>
          <w:tab w:val="num" w:pos="426"/>
        </w:tabs>
        <w:spacing w:after="120"/>
        <w:ind w:left="425" w:hanging="425"/>
        <w:rPr>
          <w:lang w:val="en-US"/>
        </w:rPr>
      </w:pPr>
      <w:bookmarkStart w:id="6" w:name="_Hlk172016580"/>
      <w:r w:rsidRPr="00E51714">
        <w:rPr>
          <w:lang w:val="en-US"/>
        </w:rPr>
        <w:t xml:space="preserve">The Buyer undertakes to pay to the Seller the </w:t>
      </w:r>
      <w:r w:rsidR="00F02D45">
        <w:rPr>
          <w:lang w:val="en-US"/>
        </w:rPr>
        <w:t>p</w:t>
      </w:r>
      <w:r w:rsidRPr="00E51714">
        <w:rPr>
          <w:lang w:val="en-US"/>
        </w:rPr>
        <w:t xml:space="preserve">urchase </w:t>
      </w:r>
      <w:r w:rsidR="00F02D45">
        <w:rPr>
          <w:lang w:val="en-US"/>
        </w:rPr>
        <w:t>p</w:t>
      </w:r>
      <w:r w:rsidRPr="00E51714">
        <w:rPr>
          <w:lang w:val="en-US"/>
        </w:rPr>
        <w:t>rice stated in Art</w:t>
      </w:r>
      <w:r w:rsidR="00C57222">
        <w:rPr>
          <w:lang w:val="en-US"/>
        </w:rPr>
        <w:t>icle</w:t>
      </w:r>
      <w:r w:rsidRPr="00E51714">
        <w:rPr>
          <w:lang w:val="en-US"/>
        </w:rPr>
        <w:t xml:space="preserve"> IV hereof </w:t>
      </w:r>
      <w:r w:rsidR="00014F25">
        <w:rPr>
          <w:lang w:val="en-US"/>
        </w:rPr>
        <w:t xml:space="preserve">on the basis of an invoice </w:t>
      </w:r>
      <w:r w:rsidRPr="00E51714">
        <w:rPr>
          <w:lang w:val="en-US"/>
        </w:rPr>
        <w:t xml:space="preserve">to the </w:t>
      </w:r>
      <w:r w:rsidR="009260B5" w:rsidRPr="009260B5">
        <w:rPr>
          <w:lang w:val="en"/>
        </w:rPr>
        <w:t>Seller's bank account stated in the heading of this contract</w:t>
      </w:r>
      <w:r w:rsidR="009260B5" w:rsidRPr="009260B5">
        <w:rPr>
          <w:lang w:val="en-US"/>
        </w:rPr>
        <w:t xml:space="preserve"> </w:t>
      </w:r>
      <w:r w:rsidRPr="00E51714">
        <w:rPr>
          <w:lang w:val="en-US"/>
        </w:rPr>
        <w:t xml:space="preserve">within </w:t>
      </w:r>
      <w:r w:rsidR="00502BDF">
        <w:rPr>
          <w:lang w:val="en-US"/>
        </w:rPr>
        <w:t>14</w:t>
      </w:r>
      <w:r w:rsidR="00502BDF" w:rsidRPr="00E51714">
        <w:rPr>
          <w:lang w:val="en-US"/>
        </w:rPr>
        <w:t xml:space="preserve"> </w:t>
      </w:r>
      <w:r w:rsidR="009260B5" w:rsidRPr="009260B5">
        <w:rPr>
          <w:lang w:val="en"/>
        </w:rPr>
        <w:t>calendar days</w:t>
      </w:r>
      <w:r w:rsidRPr="00E51714">
        <w:rPr>
          <w:lang w:val="en-US"/>
        </w:rPr>
        <w:t xml:space="preserve"> </w:t>
      </w:r>
      <w:r w:rsidR="00502BDF">
        <w:rPr>
          <w:lang w:val="en-US"/>
        </w:rPr>
        <w:t>from</w:t>
      </w:r>
      <w:r w:rsidR="00502BDF" w:rsidRPr="00E51714">
        <w:rPr>
          <w:lang w:val="en-US"/>
        </w:rPr>
        <w:t xml:space="preserve"> </w:t>
      </w:r>
      <w:r w:rsidR="00502BDF" w:rsidRPr="00CC2F0B">
        <w:rPr>
          <w:rFonts w:cs="Arial"/>
          <w:szCs w:val="22"/>
          <w:lang w:val="en-GB"/>
        </w:rPr>
        <w:t>the</w:t>
      </w:r>
      <w:r w:rsidR="00A5345B">
        <w:rPr>
          <w:rFonts w:cs="Arial"/>
          <w:szCs w:val="22"/>
          <w:lang w:val="en-GB"/>
        </w:rPr>
        <w:t xml:space="preserve"> issuance of the invoice</w:t>
      </w:r>
      <w:r w:rsidR="00167B86">
        <w:rPr>
          <w:rFonts w:cs="Arial"/>
          <w:szCs w:val="22"/>
          <w:lang w:val="en-GB"/>
        </w:rPr>
        <w:t xml:space="preserve"> for payment of the purchase price according paragraph 2 of this Article</w:t>
      </w:r>
      <w:r w:rsidR="00210FD9">
        <w:rPr>
          <w:lang w:val="en-US"/>
        </w:rPr>
        <w:t>.</w:t>
      </w:r>
      <w:r w:rsidR="00502BDF" w:rsidRPr="00502BDF">
        <w:rPr>
          <w:lang w:val="en-US"/>
        </w:rPr>
        <w:t xml:space="preserve"> </w:t>
      </w:r>
      <w:r w:rsidR="00210FD9">
        <w:rPr>
          <w:lang w:val="en-US"/>
        </w:rPr>
        <w:t>T</w:t>
      </w:r>
      <w:r w:rsidR="00502BDF" w:rsidRPr="00502BDF">
        <w:rPr>
          <w:lang w:val="en-US"/>
        </w:rPr>
        <w:t xml:space="preserve">he </w:t>
      </w:r>
      <w:r w:rsidR="00502BDF">
        <w:rPr>
          <w:lang w:val="en-US"/>
        </w:rPr>
        <w:t>P</w:t>
      </w:r>
      <w:r w:rsidR="00502BDF" w:rsidRPr="00502BDF">
        <w:rPr>
          <w:lang w:val="en-US"/>
        </w:rPr>
        <w:t xml:space="preserve">urchase </w:t>
      </w:r>
      <w:r w:rsidR="00502BDF">
        <w:rPr>
          <w:lang w:val="en-US"/>
        </w:rPr>
        <w:t>P</w:t>
      </w:r>
      <w:r w:rsidR="00502BDF" w:rsidRPr="00502BDF">
        <w:rPr>
          <w:lang w:val="en-US"/>
        </w:rPr>
        <w:t xml:space="preserve">rice must be credited to the </w:t>
      </w:r>
      <w:r w:rsidR="00502BDF">
        <w:rPr>
          <w:lang w:val="en-US"/>
        </w:rPr>
        <w:t>S</w:t>
      </w:r>
      <w:r w:rsidR="00502BDF" w:rsidRPr="00502BDF">
        <w:rPr>
          <w:lang w:val="en-US"/>
        </w:rPr>
        <w:t xml:space="preserve">eller's account at least 7 </w:t>
      </w:r>
      <w:r w:rsidR="00502BDF">
        <w:rPr>
          <w:lang w:val="en-US"/>
        </w:rPr>
        <w:t xml:space="preserve">calendar </w:t>
      </w:r>
      <w:r w:rsidR="00502BDF" w:rsidRPr="00502BDF">
        <w:rPr>
          <w:lang w:val="en-US"/>
        </w:rPr>
        <w:t>days before the start of the</w:t>
      </w:r>
      <w:r w:rsidR="00502BDF">
        <w:rPr>
          <w:lang w:val="en-US"/>
        </w:rPr>
        <w:t xml:space="preserve"> </w:t>
      </w:r>
      <w:r w:rsidR="00502BDF" w:rsidRPr="002B5D4D">
        <w:rPr>
          <w:lang w:val="en-US"/>
        </w:rPr>
        <w:t>disassembly</w:t>
      </w:r>
      <w:r w:rsidR="00210FD9">
        <w:rPr>
          <w:lang w:val="en-US"/>
        </w:rPr>
        <w:t xml:space="preserve"> of the Machine</w:t>
      </w:r>
      <w:r w:rsidR="00584625" w:rsidRPr="00E51714">
        <w:rPr>
          <w:lang w:val="en-US"/>
        </w:rPr>
        <w:t>.</w:t>
      </w:r>
    </w:p>
    <w:p w14:paraId="52E38E13" w14:textId="0E45E93E" w:rsidR="009E1BE9" w:rsidRDefault="00014F25" w:rsidP="00231652">
      <w:pPr>
        <w:numPr>
          <w:ilvl w:val="0"/>
          <w:numId w:val="5"/>
        </w:numPr>
        <w:tabs>
          <w:tab w:val="clear" w:pos="720"/>
          <w:tab w:val="num" w:pos="426"/>
        </w:tabs>
        <w:spacing w:after="120"/>
        <w:ind w:left="425" w:hanging="425"/>
        <w:rPr>
          <w:szCs w:val="22"/>
          <w:lang w:val="en-US"/>
        </w:rPr>
      </w:pPr>
      <w:r>
        <w:rPr>
          <w:szCs w:val="22"/>
          <w:lang w:val="en-US"/>
        </w:rPr>
        <w:t xml:space="preserve">The Seller shall issue </w:t>
      </w:r>
      <w:r w:rsidR="00167B86">
        <w:rPr>
          <w:szCs w:val="22"/>
          <w:lang w:val="en-US"/>
        </w:rPr>
        <w:t>the</w:t>
      </w:r>
      <w:r w:rsidR="00167B86">
        <w:rPr>
          <w:szCs w:val="22"/>
          <w:lang w:val="en-US"/>
        </w:rPr>
        <w:t xml:space="preserve"> </w:t>
      </w:r>
      <w:r>
        <w:rPr>
          <w:szCs w:val="22"/>
          <w:lang w:val="en-US"/>
        </w:rPr>
        <w:t xml:space="preserve">invoice </w:t>
      </w:r>
      <w:r w:rsidRPr="00014F25">
        <w:rPr>
          <w:szCs w:val="22"/>
          <w:lang w:val="en-US"/>
        </w:rPr>
        <w:t>for payment of the purchase price and sends it together with the</w:t>
      </w:r>
      <w:r>
        <w:rPr>
          <w:szCs w:val="22"/>
          <w:lang w:val="en-US"/>
        </w:rPr>
        <w:t xml:space="preserve"> Seller’s re</w:t>
      </w:r>
      <w:r w:rsidR="00A5345B">
        <w:rPr>
          <w:szCs w:val="22"/>
          <w:lang w:val="en-US"/>
        </w:rPr>
        <w:t>q</w:t>
      </w:r>
      <w:r>
        <w:rPr>
          <w:szCs w:val="22"/>
          <w:lang w:val="en-US"/>
        </w:rPr>
        <w:t xml:space="preserve">uest </w:t>
      </w:r>
      <w:r>
        <w:rPr>
          <w:rFonts w:cs="Arial"/>
          <w:szCs w:val="22"/>
          <w:lang w:val="en-GB"/>
        </w:rPr>
        <w:t>in accordance with the Article III paragraph 3 hereof</w:t>
      </w:r>
      <w:r w:rsidR="00A5345B">
        <w:rPr>
          <w:rFonts w:cs="Arial"/>
          <w:szCs w:val="22"/>
          <w:lang w:val="en-GB"/>
        </w:rPr>
        <w:t xml:space="preserve"> as its annex</w:t>
      </w:r>
      <w:r>
        <w:rPr>
          <w:rFonts w:cs="Arial"/>
          <w:szCs w:val="22"/>
          <w:lang w:val="en-GB"/>
        </w:rPr>
        <w:t>.</w:t>
      </w:r>
    </w:p>
    <w:bookmarkEnd w:id="6"/>
    <w:p w14:paraId="49DD6D43" w14:textId="34A256AA" w:rsidR="00E56034" w:rsidRPr="00E51714" w:rsidRDefault="007550B8" w:rsidP="00231652">
      <w:pPr>
        <w:numPr>
          <w:ilvl w:val="0"/>
          <w:numId w:val="5"/>
        </w:numPr>
        <w:tabs>
          <w:tab w:val="clear" w:pos="720"/>
          <w:tab w:val="num" w:pos="426"/>
        </w:tabs>
        <w:spacing w:after="120"/>
        <w:ind w:left="425" w:hanging="425"/>
        <w:rPr>
          <w:szCs w:val="22"/>
          <w:lang w:val="en-US"/>
        </w:rPr>
      </w:pPr>
      <w:r w:rsidRPr="00E51714">
        <w:rPr>
          <w:szCs w:val="22"/>
          <w:lang w:val="en-US"/>
        </w:rPr>
        <w:t xml:space="preserve">The due date is considered to be observed if the amount specified in the </w:t>
      </w:r>
      <w:r w:rsidR="006A02E0">
        <w:rPr>
          <w:szCs w:val="22"/>
          <w:lang w:val="en-US"/>
        </w:rPr>
        <w:t>Article IV hereof i</w:t>
      </w:r>
      <w:r w:rsidRPr="00E51714">
        <w:rPr>
          <w:szCs w:val="22"/>
          <w:lang w:val="en-US"/>
        </w:rPr>
        <w:t xml:space="preserve">s credited to the Seller´s </w:t>
      </w:r>
      <w:r w:rsidR="00B05C1A">
        <w:rPr>
          <w:szCs w:val="22"/>
          <w:lang w:val="en-US"/>
        </w:rPr>
        <w:t xml:space="preserve">bank </w:t>
      </w:r>
      <w:r w:rsidRPr="00E51714">
        <w:rPr>
          <w:szCs w:val="22"/>
          <w:lang w:val="en-US"/>
        </w:rPr>
        <w:t>account no later than on the due date</w:t>
      </w:r>
      <w:r w:rsidR="00E56034" w:rsidRPr="00E51714">
        <w:rPr>
          <w:szCs w:val="22"/>
          <w:lang w:val="en-US"/>
        </w:rPr>
        <w:t>.</w:t>
      </w:r>
    </w:p>
    <w:p w14:paraId="5DB37AA1" w14:textId="22CD0DD1" w:rsidR="00BA3710" w:rsidRPr="00BA3710" w:rsidRDefault="00BA3710" w:rsidP="00231652">
      <w:pPr>
        <w:pStyle w:val="Odstavecseseznamem"/>
        <w:numPr>
          <w:ilvl w:val="0"/>
          <w:numId w:val="5"/>
        </w:numPr>
        <w:tabs>
          <w:tab w:val="clear" w:pos="720"/>
        </w:tabs>
        <w:spacing w:after="120"/>
        <w:ind w:left="425" w:hanging="425"/>
        <w:contextualSpacing w:val="0"/>
        <w:rPr>
          <w:lang w:val="en-US"/>
        </w:rPr>
      </w:pPr>
      <w:r w:rsidRPr="00BA3710">
        <w:rPr>
          <w:szCs w:val="22"/>
          <w:lang w:val="en-US"/>
        </w:rPr>
        <w:t>The Purchase price in this Article is set without VAT</w:t>
      </w:r>
      <w:r w:rsidR="00F02D45">
        <w:rPr>
          <w:szCs w:val="22"/>
          <w:lang w:val="en-US"/>
        </w:rPr>
        <w:t xml:space="preserve"> because</w:t>
      </w:r>
      <w:r w:rsidRPr="00BA3710">
        <w:rPr>
          <w:szCs w:val="22"/>
          <w:lang w:val="en-US"/>
        </w:rPr>
        <w:t>, it is a delivery of goods to another EU member state to a person registered for tax in another member state, which is exempt from VAT.</w:t>
      </w:r>
    </w:p>
    <w:p w14:paraId="31B822A0" w14:textId="1FDCA38B" w:rsidR="00BA3710" w:rsidRPr="00BA3710" w:rsidRDefault="00BA3710" w:rsidP="00231652">
      <w:pPr>
        <w:pStyle w:val="Odstavecseseznamem"/>
        <w:numPr>
          <w:ilvl w:val="0"/>
          <w:numId w:val="5"/>
        </w:numPr>
        <w:tabs>
          <w:tab w:val="clear" w:pos="720"/>
          <w:tab w:val="num" w:pos="360"/>
        </w:tabs>
        <w:spacing w:after="120"/>
        <w:ind w:left="426" w:hanging="426"/>
        <w:rPr>
          <w:szCs w:val="22"/>
          <w:lang w:val="en-US"/>
        </w:rPr>
      </w:pPr>
      <w:r w:rsidRPr="00BA3710">
        <w:rPr>
          <w:szCs w:val="22"/>
          <w:lang w:val="en-US"/>
        </w:rPr>
        <w:t xml:space="preserve">The </w:t>
      </w:r>
      <w:r>
        <w:rPr>
          <w:szCs w:val="22"/>
          <w:lang w:val="en-US"/>
        </w:rPr>
        <w:t>B</w:t>
      </w:r>
      <w:r w:rsidRPr="00BA3710">
        <w:rPr>
          <w:szCs w:val="22"/>
          <w:lang w:val="en-US"/>
        </w:rPr>
        <w:t xml:space="preserve">uyer </w:t>
      </w:r>
      <w:r w:rsidR="00F02D45">
        <w:rPr>
          <w:szCs w:val="22"/>
          <w:lang w:val="en-US"/>
        </w:rPr>
        <w:t>must provide</w:t>
      </w:r>
      <w:r w:rsidR="00F02D45" w:rsidRPr="00BA3710">
        <w:rPr>
          <w:szCs w:val="22"/>
          <w:lang w:val="en-US"/>
        </w:rPr>
        <w:t xml:space="preserve"> </w:t>
      </w:r>
      <w:r w:rsidRPr="00BA3710">
        <w:rPr>
          <w:szCs w:val="22"/>
          <w:lang w:val="en-US"/>
        </w:rPr>
        <w:t xml:space="preserve">the </w:t>
      </w:r>
      <w:r>
        <w:rPr>
          <w:szCs w:val="22"/>
          <w:lang w:val="en-US"/>
        </w:rPr>
        <w:t>S</w:t>
      </w:r>
      <w:r w:rsidRPr="00BA3710">
        <w:rPr>
          <w:szCs w:val="22"/>
          <w:lang w:val="en-US"/>
        </w:rPr>
        <w:t>eller with a confirmation from the carrier about dispatch and transport</w:t>
      </w:r>
      <w:r>
        <w:rPr>
          <w:szCs w:val="22"/>
          <w:lang w:val="en-US"/>
        </w:rPr>
        <w:t xml:space="preserve"> of the Machine</w:t>
      </w:r>
      <w:r w:rsidRPr="00BA3710">
        <w:rPr>
          <w:szCs w:val="22"/>
          <w:lang w:val="en-US"/>
        </w:rPr>
        <w:t xml:space="preserve"> from the Czech Republic (conveyance note, invoice from the carrier) no later than 3 days after moving out</w:t>
      </w:r>
      <w:r>
        <w:rPr>
          <w:szCs w:val="22"/>
          <w:lang w:val="en-US"/>
        </w:rPr>
        <w:t xml:space="preserve"> of</w:t>
      </w:r>
      <w:r w:rsidRPr="00BA3710">
        <w:rPr>
          <w:szCs w:val="22"/>
          <w:lang w:val="en-US"/>
        </w:rPr>
        <w:t xml:space="preserve"> the </w:t>
      </w:r>
      <w:r>
        <w:rPr>
          <w:szCs w:val="22"/>
          <w:lang w:val="en-US"/>
        </w:rPr>
        <w:t>Machine</w:t>
      </w:r>
      <w:r w:rsidRPr="00BA3710">
        <w:rPr>
          <w:szCs w:val="22"/>
          <w:lang w:val="en-US"/>
        </w:rPr>
        <w:t xml:space="preserve">. If the </w:t>
      </w:r>
      <w:r>
        <w:rPr>
          <w:szCs w:val="22"/>
          <w:lang w:val="en-US"/>
        </w:rPr>
        <w:t>B</w:t>
      </w:r>
      <w:r w:rsidRPr="00BA3710">
        <w:rPr>
          <w:szCs w:val="22"/>
          <w:lang w:val="en-US"/>
        </w:rPr>
        <w:t xml:space="preserve">uyer does not submit the confirmation mentioned in the previous sentence, it will be a delivery of goods in the Czech Republic with a place of fulfillment in the Czech Republic, i.e. the fulfillment will not be a delivery of goods exempt from VAT. The </w:t>
      </w:r>
      <w:r w:rsidR="00F02D45">
        <w:rPr>
          <w:szCs w:val="22"/>
          <w:lang w:val="en-US"/>
        </w:rPr>
        <w:t>S</w:t>
      </w:r>
      <w:r w:rsidR="00F02D45" w:rsidRPr="00BA3710">
        <w:rPr>
          <w:szCs w:val="22"/>
          <w:lang w:val="en-US"/>
        </w:rPr>
        <w:t xml:space="preserve">eller </w:t>
      </w:r>
      <w:r w:rsidRPr="00BA3710">
        <w:rPr>
          <w:szCs w:val="22"/>
          <w:lang w:val="en-US"/>
        </w:rPr>
        <w:t xml:space="preserve">has the right to invoice the </w:t>
      </w:r>
      <w:r>
        <w:rPr>
          <w:szCs w:val="22"/>
          <w:lang w:val="en-US"/>
        </w:rPr>
        <w:t>Buyer</w:t>
      </w:r>
      <w:r w:rsidRPr="00BA3710">
        <w:rPr>
          <w:szCs w:val="22"/>
          <w:lang w:val="en-US"/>
        </w:rPr>
        <w:t xml:space="preserve"> for VAT in the amount determined by the relevant legal regulations.</w:t>
      </w:r>
    </w:p>
    <w:bookmarkEnd w:id="5"/>
    <w:p w14:paraId="5D4058CE" w14:textId="0AE8ED90" w:rsidR="00224B55" w:rsidRPr="00E51714" w:rsidRDefault="00224B55" w:rsidP="00231652">
      <w:pPr>
        <w:tabs>
          <w:tab w:val="num" w:pos="426"/>
        </w:tabs>
        <w:spacing w:after="120"/>
        <w:ind w:left="425"/>
        <w:rPr>
          <w:szCs w:val="22"/>
          <w:lang w:val="en-US"/>
        </w:rPr>
      </w:pPr>
    </w:p>
    <w:p w14:paraId="7A121CE3" w14:textId="34B01A52" w:rsidR="00FD1FD8" w:rsidRPr="00E51714" w:rsidRDefault="00E66782" w:rsidP="00231652">
      <w:pPr>
        <w:jc w:val="center"/>
        <w:rPr>
          <w:b/>
          <w:caps/>
          <w:szCs w:val="22"/>
          <w:lang w:val="en-US"/>
        </w:rPr>
      </w:pPr>
      <w:r w:rsidRPr="00E51714">
        <w:rPr>
          <w:b/>
          <w:caps/>
          <w:szCs w:val="22"/>
          <w:lang w:val="en-US"/>
        </w:rPr>
        <w:t>VI</w:t>
      </w:r>
      <w:r w:rsidR="00167BF4">
        <w:rPr>
          <w:b/>
          <w:caps/>
          <w:szCs w:val="22"/>
          <w:lang w:val="en-US"/>
        </w:rPr>
        <w:t xml:space="preserve">. </w:t>
      </w:r>
      <w:r w:rsidRPr="00E51714">
        <w:rPr>
          <w:b/>
          <w:caps/>
          <w:szCs w:val="22"/>
          <w:lang w:val="en-US"/>
        </w:rPr>
        <w:t>terms of delivery</w:t>
      </w:r>
    </w:p>
    <w:p w14:paraId="23EB358A" w14:textId="77777777" w:rsidR="00FD1FD8" w:rsidRPr="00E51714" w:rsidRDefault="00FD1FD8" w:rsidP="00231652">
      <w:pPr>
        <w:rPr>
          <w:sz w:val="12"/>
          <w:szCs w:val="12"/>
          <w:lang w:val="en-US"/>
        </w:rPr>
      </w:pPr>
    </w:p>
    <w:p w14:paraId="1171B964" w14:textId="432C1707" w:rsidR="00C13E01" w:rsidRPr="008917A3" w:rsidRDefault="00B05C1A" w:rsidP="00231652">
      <w:pPr>
        <w:numPr>
          <w:ilvl w:val="0"/>
          <w:numId w:val="3"/>
        </w:numPr>
        <w:spacing w:after="120"/>
        <w:ind w:left="357" w:hanging="357"/>
        <w:rPr>
          <w:szCs w:val="22"/>
          <w:lang w:val="en-US"/>
        </w:rPr>
      </w:pPr>
      <w:r w:rsidRPr="008917A3">
        <w:rPr>
          <w:szCs w:val="22"/>
          <w:lang w:val="en"/>
        </w:rPr>
        <w:t xml:space="preserve">Disassembly of </w:t>
      </w:r>
      <w:r w:rsidR="003D3F75" w:rsidRPr="008917A3">
        <w:rPr>
          <w:szCs w:val="22"/>
          <w:lang w:val="en"/>
        </w:rPr>
        <w:t xml:space="preserve">the </w:t>
      </w:r>
      <w:r w:rsidR="008917A3">
        <w:rPr>
          <w:szCs w:val="22"/>
          <w:lang w:val="en"/>
        </w:rPr>
        <w:t>Machine</w:t>
      </w:r>
      <w:r w:rsidRPr="008917A3">
        <w:rPr>
          <w:szCs w:val="22"/>
          <w:lang w:val="en"/>
        </w:rPr>
        <w:t xml:space="preserve"> at the </w:t>
      </w:r>
      <w:r w:rsidR="00F02D45">
        <w:rPr>
          <w:szCs w:val="22"/>
          <w:lang w:val="en"/>
        </w:rPr>
        <w:t>point</w:t>
      </w:r>
      <w:r w:rsidR="00F02D45" w:rsidRPr="008917A3">
        <w:rPr>
          <w:szCs w:val="22"/>
          <w:lang w:val="en"/>
        </w:rPr>
        <w:t xml:space="preserve"> </w:t>
      </w:r>
      <w:r w:rsidRPr="008917A3">
        <w:rPr>
          <w:szCs w:val="22"/>
          <w:lang w:val="en"/>
        </w:rPr>
        <w:t xml:space="preserve">of performance pursuant to Article III and its removal from the place of performance, as well as its transport from the place of performance, shall be at the sole cost of the </w:t>
      </w:r>
      <w:r w:rsidR="008917A3">
        <w:rPr>
          <w:szCs w:val="22"/>
          <w:lang w:val="en"/>
        </w:rPr>
        <w:t>B</w:t>
      </w:r>
      <w:r w:rsidRPr="008917A3">
        <w:rPr>
          <w:szCs w:val="22"/>
          <w:lang w:val="en"/>
        </w:rPr>
        <w:t>uyer at its own expense</w:t>
      </w:r>
      <w:r w:rsidR="008917A3">
        <w:rPr>
          <w:szCs w:val="22"/>
          <w:lang w:val="en"/>
        </w:rPr>
        <w:t xml:space="preserve"> and </w:t>
      </w:r>
      <w:r w:rsidR="008917A3" w:rsidRPr="008917A3">
        <w:rPr>
          <w:szCs w:val="22"/>
          <w:lang w:val="en"/>
        </w:rPr>
        <w:t>responsibility</w:t>
      </w:r>
      <w:r w:rsidRPr="008917A3">
        <w:rPr>
          <w:szCs w:val="22"/>
          <w:lang w:val="en"/>
        </w:rPr>
        <w:t>.</w:t>
      </w:r>
      <w:r w:rsidR="008917A3">
        <w:rPr>
          <w:szCs w:val="22"/>
          <w:lang w:val="en"/>
        </w:rPr>
        <w:t xml:space="preserve"> </w:t>
      </w:r>
    </w:p>
    <w:p w14:paraId="5E71E434" w14:textId="71752ED3" w:rsidR="008917A3" w:rsidRDefault="008917A3" w:rsidP="00231652">
      <w:pPr>
        <w:numPr>
          <w:ilvl w:val="0"/>
          <w:numId w:val="3"/>
        </w:numPr>
        <w:spacing w:after="120"/>
        <w:ind w:left="357" w:hanging="357"/>
        <w:rPr>
          <w:szCs w:val="22"/>
          <w:lang w:val="en-US"/>
        </w:rPr>
      </w:pPr>
      <w:r>
        <w:rPr>
          <w:szCs w:val="22"/>
          <w:lang w:val="en-US"/>
        </w:rPr>
        <w:t>The Seller shall</w:t>
      </w:r>
      <w:r w:rsidRPr="008917A3">
        <w:rPr>
          <w:szCs w:val="22"/>
          <w:lang w:val="en-US"/>
        </w:rPr>
        <w:t xml:space="preserve"> ensure the readiness of the transport </w:t>
      </w:r>
      <w:r>
        <w:rPr>
          <w:szCs w:val="22"/>
          <w:lang w:val="en-US"/>
        </w:rPr>
        <w:t xml:space="preserve">way </w:t>
      </w:r>
      <w:r w:rsidRPr="008917A3">
        <w:rPr>
          <w:szCs w:val="22"/>
          <w:lang w:val="en-US"/>
        </w:rPr>
        <w:t xml:space="preserve">for the removal of the </w:t>
      </w:r>
      <w:r>
        <w:rPr>
          <w:szCs w:val="22"/>
          <w:lang w:val="en-US"/>
        </w:rPr>
        <w:t>M</w:t>
      </w:r>
      <w:r w:rsidRPr="008917A3">
        <w:rPr>
          <w:szCs w:val="22"/>
          <w:lang w:val="en-US"/>
        </w:rPr>
        <w:t xml:space="preserve">achine. The </w:t>
      </w:r>
      <w:r>
        <w:rPr>
          <w:szCs w:val="22"/>
          <w:lang w:val="en-US"/>
        </w:rPr>
        <w:t>S</w:t>
      </w:r>
      <w:r w:rsidRPr="008917A3">
        <w:rPr>
          <w:szCs w:val="22"/>
          <w:lang w:val="en-US"/>
        </w:rPr>
        <w:t xml:space="preserve">eller declares that the </w:t>
      </w:r>
      <w:r>
        <w:rPr>
          <w:szCs w:val="22"/>
          <w:lang w:val="en-US"/>
        </w:rPr>
        <w:t>B</w:t>
      </w:r>
      <w:r w:rsidRPr="008917A3">
        <w:rPr>
          <w:szCs w:val="22"/>
          <w:lang w:val="en-US"/>
        </w:rPr>
        <w:t>uyer is entitled to use</w:t>
      </w:r>
      <w:r w:rsidR="00E53BE0">
        <w:rPr>
          <w:szCs w:val="22"/>
          <w:lang w:val="en-US"/>
        </w:rPr>
        <w:t xml:space="preserve"> for moving out of the Machine </w:t>
      </w:r>
      <w:r w:rsidRPr="008917A3">
        <w:rPr>
          <w:szCs w:val="22"/>
          <w:lang w:val="en-US"/>
        </w:rPr>
        <w:t>the ramp</w:t>
      </w:r>
      <w:r>
        <w:rPr>
          <w:szCs w:val="22"/>
          <w:lang w:val="en-US"/>
        </w:rPr>
        <w:t xml:space="preserve"> </w:t>
      </w:r>
      <w:r w:rsidRPr="008917A3">
        <w:rPr>
          <w:szCs w:val="22"/>
          <w:lang w:val="en-US"/>
        </w:rPr>
        <w:t xml:space="preserve"> that will be prepared by the </w:t>
      </w:r>
      <w:r>
        <w:rPr>
          <w:szCs w:val="22"/>
          <w:lang w:val="en-US"/>
        </w:rPr>
        <w:t>S</w:t>
      </w:r>
      <w:r w:rsidRPr="008917A3">
        <w:rPr>
          <w:szCs w:val="22"/>
          <w:lang w:val="en-US"/>
        </w:rPr>
        <w:t>eller for moving in the new machine</w:t>
      </w:r>
      <w:r>
        <w:rPr>
          <w:szCs w:val="22"/>
          <w:lang w:val="en-US"/>
        </w:rPr>
        <w:t xml:space="preserve"> in accordance with Contract for supply</w:t>
      </w:r>
      <w:r w:rsidRPr="008917A3">
        <w:rPr>
          <w:szCs w:val="22"/>
          <w:lang w:val="en-US"/>
        </w:rPr>
        <w:t>.</w:t>
      </w:r>
      <w:r w:rsidR="00F85494">
        <w:rPr>
          <w:szCs w:val="22"/>
          <w:lang w:val="en-US"/>
        </w:rPr>
        <w:t xml:space="preserve"> </w:t>
      </w:r>
      <w:r w:rsidR="00F85494" w:rsidRPr="00F85494">
        <w:rPr>
          <w:szCs w:val="22"/>
          <w:lang w:val="en-US"/>
        </w:rPr>
        <w:t xml:space="preserve">In addition, the </w:t>
      </w:r>
      <w:r w:rsidR="00F85494">
        <w:rPr>
          <w:szCs w:val="22"/>
          <w:lang w:val="en-US"/>
        </w:rPr>
        <w:t>B</w:t>
      </w:r>
      <w:r w:rsidR="00F85494" w:rsidRPr="00F85494">
        <w:rPr>
          <w:szCs w:val="22"/>
          <w:lang w:val="en-US"/>
        </w:rPr>
        <w:t>uyer can use a 7-ton forklift with a lift of up to 5</w:t>
      </w:r>
      <w:r w:rsidR="00F85494">
        <w:rPr>
          <w:szCs w:val="22"/>
          <w:lang w:val="en-US"/>
        </w:rPr>
        <w:t>.</w:t>
      </w:r>
      <w:r w:rsidR="00F85494" w:rsidRPr="00F85494">
        <w:rPr>
          <w:szCs w:val="22"/>
          <w:lang w:val="en-US"/>
        </w:rPr>
        <w:t>5 m.</w:t>
      </w:r>
    </w:p>
    <w:p w14:paraId="3F1C241F" w14:textId="57AE8D5C" w:rsidR="00AA19CB" w:rsidRDefault="00AA19CB" w:rsidP="00231652">
      <w:pPr>
        <w:numPr>
          <w:ilvl w:val="0"/>
          <w:numId w:val="3"/>
        </w:numPr>
        <w:spacing w:after="120"/>
        <w:ind w:left="357" w:hanging="357"/>
        <w:rPr>
          <w:szCs w:val="22"/>
          <w:lang w:val="en-US"/>
        </w:rPr>
      </w:pPr>
      <w:r w:rsidRPr="00E51714">
        <w:rPr>
          <w:szCs w:val="22"/>
          <w:lang w:val="en-US"/>
        </w:rPr>
        <w:t xml:space="preserve">The Seller declares that </w:t>
      </w:r>
      <w:r w:rsidR="003D3F75">
        <w:rPr>
          <w:szCs w:val="22"/>
          <w:lang w:val="en-US"/>
        </w:rPr>
        <w:t xml:space="preserve">the </w:t>
      </w:r>
      <w:r w:rsidR="00C57222">
        <w:rPr>
          <w:szCs w:val="22"/>
          <w:lang w:val="en-US"/>
        </w:rPr>
        <w:t xml:space="preserve">Machine </w:t>
      </w:r>
      <w:r w:rsidRPr="00E51714">
        <w:rPr>
          <w:szCs w:val="22"/>
          <w:lang w:val="en-US"/>
        </w:rPr>
        <w:t>is free of any rights of third parties.</w:t>
      </w:r>
    </w:p>
    <w:p w14:paraId="26931022" w14:textId="12D8604A" w:rsidR="00224B55" w:rsidRDefault="00224B55" w:rsidP="00231652">
      <w:pPr>
        <w:numPr>
          <w:ilvl w:val="0"/>
          <w:numId w:val="3"/>
        </w:numPr>
        <w:spacing w:after="120"/>
        <w:ind w:left="357" w:hanging="357"/>
        <w:rPr>
          <w:szCs w:val="22"/>
          <w:lang w:val="en-US"/>
        </w:rPr>
      </w:pPr>
      <w:r>
        <w:rPr>
          <w:szCs w:val="22"/>
          <w:lang w:val="en-US"/>
        </w:rPr>
        <w:t xml:space="preserve">Before the commencement of </w:t>
      </w:r>
      <w:r w:rsidRPr="00B05C1A">
        <w:rPr>
          <w:szCs w:val="22"/>
          <w:lang w:val="en"/>
        </w:rPr>
        <w:t xml:space="preserve">disassembly of </w:t>
      </w:r>
      <w:r>
        <w:rPr>
          <w:szCs w:val="22"/>
          <w:lang w:val="en"/>
        </w:rPr>
        <w:t>the Machine</w:t>
      </w:r>
      <w:r w:rsidRPr="00B05C1A">
        <w:rPr>
          <w:szCs w:val="22"/>
          <w:lang w:val="en"/>
        </w:rPr>
        <w:t xml:space="preserve"> </w:t>
      </w:r>
      <w:r>
        <w:rPr>
          <w:szCs w:val="22"/>
          <w:lang w:val="en"/>
        </w:rPr>
        <w:t xml:space="preserve">a </w:t>
      </w:r>
      <w:r w:rsidRPr="00E51714">
        <w:rPr>
          <w:szCs w:val="22"/>
          <w:lang w:val="en-US"/>
        </w:rPr>
        <w:t xml:space="preserve">protocol on handing over </w:t>
      </w:r>
      <w:r>
        <w:rPr>
          <w:szCs w:val="22"/>
          <w:lang w:val="en-US"/>
        </w:rPr>
        <w:t>the Machine</w:t>
      </w:r>
      <w:r w:rsidRPr="00E51714">
        <w:rPr>
          <w:szCs w:val="22"/>
          <w:lang w:val="en-US"/>
        </w:rPr>
        <w:t xml:space="preserve"> as described in Art</w:t>
      </w:r>
      <w:r w:rsidR="00003354">
        <w:rPr>
          <w:szCs w:val="22"/>
          <w:lang w:val="en-US"/>
        </w:rPr>
        <w:t>icle</w:t>
      </w:r>
      <w:r w:rsidRPr="00E51714">
        <w:rPr>
          <w:szCs w:val="22"/>
          <w:lang w:val="en-US"/>
        </w:rPr>
        <w:t xml:space="preserve"> II par</w:t>
      </w:r>
      <w:r w:rsidR="00003354">
        <w:rPr>
          <w:szCs w:val="22"/>
          <w:lang w:val="en-US"/>
        </w:rPr>
        <w:t>agraph</w:t>
      </w:r>
      <w:r w:rsidRPr="00E51714">
        <w:rPr>
          <w:szCs w:val="22"/>
          <w:lang w:val="en-US"/>
        </w:rPr>
        <w:t xml:space="preserve"> </w:t>
      </w:r>
      <w:r w:rsidR="00E53BE0">
        <w:rPr>
          <w:szCs w:val="22"/>
          <w:lang w:val="en-US"/>
        </w:rPr>
        <w:t>1 hereof</w:t>
      </w:r>
      <w:r w:rsidRPr="00E51714">
        <w:rPr>
          <w:szCs w:val="22"/>
          <w:lang w:val="en-US"/>
        </w:rPr>
        <w:t xml:space="preserve">, including components, accessories and documentation will be prepared and signed by the </w:t>
      </w:r>
      <w:r>
        <w:rPr>
          <w:szCs w:val="22"/>
          <w:lang w:val="en-US"/>
        </w:rPr>
        <w:t>r</w:t>
      </w:r>
      <w:r w:rsidRPr="00B54F78">
        <w:rPr>
          <w:szCs w:val="22"/>
          <w:lang w:val="en-US"/>
        </w:rPr>
        <w:t xml:space="preserve">epresentatives authorized </w:t>
      </w:r>
      <w:r w:rsidR="00F02D45">
        <w:rPr>
          <w:szCs w:val="22"/>
          <w:lang w:val="en-US"/>
        </w:rPr>
        <w:t>to negotiate in</w:t>
      </w:r>
      <w:r w:rsidR="00F02D45" w:rsidRPr="00B54F78">
        <w:rPr>
          <w:szCs w:val="22"/>
          <w:lang w:val="en-US"/>
        </w:rPr>
        <w:t xml:space="preserve"> </w:t>
      </w:r>
      <w:r w:rsidRPr="00B54F78">
        <w:rPr>
          <w:szCs w:val="22"/>
          <w:lang w:val="en-US"/>
        </w:rPr>
        <w:t>factual and technical matters</w:t>
      </w:r>
      <w:r w:rsidRPr="00E51714">
        <w:rPr>
          <w:szCs w:val="22"/>
          <w:lang w:val="en-US"/>
        </w:rPr>
        <w:t xml:space="preserve"> of the Contracting Parties</w:t>
      </w:r>
      <w:r>
        <w:rPr>
          <w:szCs w:val="22"/>
          <w:lang w:val="en-US"/>
        </w:rPr>
        <w:t xml:space="preserve"> (</w:t>
      </w:r>
      <w:r w:rsidRPr="00E51714">
        <w:rPr>
          <w:lang w:val="en-US"/>
        </w:rPr>
        <w:t>hereinafter the “</w:t>
      </w:r>
      <w:r w:rsidRPr="00E53BE0">
        <w:rPr>
          <w:b/>
          <w:bCs/>
          <w:lang w:val="en-US"/>
        </w:rPr>
        <w:t>Protocol No. 1</w:t>
      </w:r>
      <w:r w:rsidRPr="00E51714">
        <w:rPr>
          <w:lang w:val="en-US"/>
        </w:rPr>
        <w:t>”).</w:t>
      </w:r>
      <w:r>
        <w:rPr>
          <w:rFonts w:cs="Arial"/>
          <w:szCs w:val="22"/>
          <w:lang w:val="en-GB"/>
        </w:rPr>
        <w:t xml:space="preserve"> Template of the </w:t>
      </w:r>
      <w:r>
        <w:rPr>
          <w:lang w:val="en-US"/>
        </w:rPr>
        <w:t xml:space="preserve">Protocol No. 1 </w:t>
      </w:r>
      <w:r>
        <w:rPr>
          <w:rFonts w:cs="Arial"/>
          <w:szCs w:val="22"/>
          <w:lang w:val="en-GB"/>
        </w:rPr>
        <w:t xml:space="preserve">is attached as </w:t>
      </w:r>
      <w:r>
        <w:rPr>
          <w:rFonts w:cs="Arial"/>
          <w:b/>
          <w:szCs w:val="22"/>
          <w:lang w:val="en-GB"/>
        </w:rPr>
        <w:t>Annex No. 2,</w:t>
      </w:r>
      <w:r>
        <w:rPr>
          <w:rFonts w:cs="Arial"/>
          <w:szCs w:val="22"/>
          <w:lang w:val="en-GB"/>
        </w:rPr>
        <w:t xml:space="preserve"> which is an integral part hereof. The </w:t>
      </w:r>
      <w:r>
        <w:rPr>
          <w:lang w:val="en-US"/>
        </w:rPr>
        <w:t xml:space="preserve">Protocol No. 1 </w:t>
      </w:r>
      <w:r>
        <w:rPr>
          <w:rFonts w:cs="Arial"/>
          <w:color w:val="000000"/>
          <w:szCs w:val="22"/>
          <w:lang w:val="en-GB"/>
        </w:rPr>
        <w:t xml:space="preserve">shall be issued by the Seller in two copies and each Contractual Party shall receive 1 copy. </w:t>
      </w:r>
    </w:p>
    <w:p w14:paraId="72DEC0EA" w14:textId="738959F4" w:rsidR="00224B55" w:rsidRDefault="00224B55" w:rsidP="00231652">
      <w:pPr>
        <w:numPr>
          <w:ilvl w:val="0"/>
          <w:numId w:val="3"/>
        </w:numPr>
        <w:spacing w:after="120"/>
        <w:ind w:left="357" w:hanging="357"/>
        <w:rPr>
          <w:szCs w:val="22"/>
          <w:lang w:val="en-US"/>
        </w:rPr>
      </w:pPr>
      <w:r w:rsidRPr="00E51714">
        <w:rPr>
          <w:szCs w:val="22"/>
          <w:lang w:val="en-US"/>
        </w:rPr>
        <w:t xml:space="preserve">The Buyer declares to have inspected </w:t>
      </w:r>
      <w:r>
        <w:rPr>
          <w:szCs w:val="22"/>
          <w:lang w:val="en-US"/>
        </w:rPr>
        <w:t>the Machine</w:t>
      </w:r>
      <w:r w:rsidRPr="00E51714">
        <w:rPr>
          <w:szCs w:val="22"/>
          <w:lang w:val="en-US"/>
        </w:rPr>
        <w:t xml:space="preserve"> specified in Art</w:t>
      </w:r>
      <w:r w:rsidR="00003354">
        <w:rPr>
          <w:szCs w:val="22"/>
          <w:lang w:val="en-US"/>
        </w:rPr>
        <w:t>icle</w:t>
      </w:r>
      <w:r w:rsidRPr="00E51714">
        <w:rPr>
          <w:szCs w:val="22"/>
          <w:lang w:val="en-US"/>
        </w:rPr>
        <w:t xml:space="preserve"> II</w:t>
      </w:r>
      <w:r>
        <w:rPr>
          <w:szCs w:val="22"/>
          <w:lang w:val="en-US"/>
        </w:rPr>
        <w:t xml:space="preserve"> par</w:t>
      </w:r>
      <w:r w:rsidR="00003354">
        <w:rPr>
          <w:szCs w:val="22"/>
          <w:lang w:val="en-US"/>
        </w:rPr>
        <w:t>agraph</w:t>
      </w:r>
      <w:r>
        <w:rPr>
          <w:szCs w:val="22"/>
          <w:lang w:val="en-US"/>
        </w:rPr>
        <w:t xml:space="preserve"> </w:t>
      </w:r>
      <w:r w:rsidR="00E53BE0">
        <w:rPr>
          <w:szCs w:val="22"/>
          <w:lang w:val="en-US"/>
        </w:rPr>
        <w:t>1</w:t>
      </w:r>
      <w:r>
        <w:rPr>
          <w:szCs w:val="22"/>
          <w:lang w:val="en-US"/>
        </w:rPr>
        <w:t xml:space="preserve"> </w:t>
      </w:r>
      <w:r w:rsidRPr="00E51714">
        <w:rPr>
          <w:szCs w:val="22"/>
          <w:lang w:val="en-US"/>
        </w:rPr>
        <w:t xml:space="preserve">hereof, that the current condition of </w:t>
      </w:r>
      <w:r>
        <w:rPr>
          <w:szCs w:val="22"/>
          <w:lang w:val="en-US"/>
        </w:rPr>
        <w:t xml:space="preserve">the Machine </w:t>
      </w:r>
      <w:r w:rsidRPr="00E51714">
        <w:rPr>
          <w:szCs w:val="22"/>
          <w:lang w:val="en-US"/>
        </w:rPr>
        <w:t xml:space="preserve">is known to the Buyer and that the Buyer purchases </w:t>
      </w:r>
      <w:r>
        <w:rPr>
          <w:szCs w:val="22"/>
          <w:lang w:val="en-US"/>
        </w:rPr>
        <w:t xml:space="preserve">the Machine </w:t>
      </w:r>
      <w:r w:rsidRPr="00E51714">
        <w:rPr>
          <w:szCs w:val="22"/>
          <w:lang w:val="en-US"/>
        </w:rPr>
        <w:t xml:space="preserve">in such condition. The Buyer is aware that the technical condition of </w:t>
      </w:r>
      <w:r>
        <w:rPr>
          <w:szCs w:val="22"/>
          <w:lang w:val="en-US"/>
        </w:rPr>
        <w:t xml:space="preserve">the Machine </w:t>
      </w:r>
      <w:r w:rsidRPr="00E51714">
        <w:rPr>
          <w:szCs w:val="22"/>
          <w:lang w:val="en-US"/>
        </w:rPr>
        <w:t xml:space="preserve">and the </w:t>
      </w:r>
      <w:r w:rsidR="00E53BE0">
        <w:rPr>
          <w:szCs w:val="22"/>
          <w:lang w:val="en-US"/>
        </w:rPr>
        <w:t>production</w:t>
      </w:r>
      <w:r w:rsidRPr="00E51714">
        <w:rPr>
          <w:szCs w:val="22"/>
          <w:lang w:val="en-US"/>
        </w:rPr>
        <w:t xml:space="preserve"> quality corresponds to the age and wear and tear of the Machine used in a shift operation.</w:t>
      </w:r>
      <w:r>
        <w:rPr>
          <w:szCs w:val="22"/>
          <w:lang w:val="en-US"/>
        </w:rPr>
        <w:t xml:space="preserve"> </w:t>
      </w:r>
      <w:r w:rsidRPr="00E51714">
        <w:rPr>
          <w:szCs w:val="22"/>
          <w:lang w:val="en-US"/>
        </w:rPr>
        <w:t xml:space="preserve">The Buyer is </w:t>
      </w:r>
      <w:r>
        <w:rPr>
          <w:szCs w:val="22"/>
          <w:lang w:val="en-US"/>
        </w:rPr>
        <w:t xml:space="preserve">also </w:t>
      </w:r>
      <w:r w:rsidRPr="00E51714">
        <w:rPr>
          <w:szCs w:val="22"/>
          <w:lang w:val="en-US"/>
        </w:rPr>
        <w:t>aware</w:t>
      </w:r>
      <w:r>
        <w:rPr>
          <w:szCs w:val="22"/>
          <w:lang w:val="en-US"/>
        </w:rPr>
        <w:t xml:space="preserve"> that the Machine will be used </w:t>
      </w:r>
      <w:r w:rsidRPr="00B54F78">
        <w:rPr>
          <w:szCs w:val="22"/>
          <w:lang w:val="en-US"/>
        </w:rPr>
        <w:t>until the moment of dismantling and moving out.</w:t>
      </w:r>
    </w:p>
    <w:p w14:paraId="669BC5AB" w14:textId="024CF8A4" w:rsidR="00224B55" w:rsidRDefault="00224B55" w:rsidP="00231652">
      <w:pPr>
        <w:numPr>
          <w:ilvl w:val="0"/>
          <w:numId w:val="3"/>
        </w:numPr>
        <w:spacing w:after="120"/>
        <w:ind w:left="357" w:hanging="357"/>
        <w:rPr>
          <w:szCs w:val="22"/>
          <w:lang w:val="en-US"/>
        </w:rPr>
      </w:pPr>
      <w:r w:rsidRPr="00E51714">
        <w:rPr>
          <w:szCs w:val="22"/>
          <w:lang w:val="en-US"/>
        </w:rPr>
        <w:t>A</w:t>
      </w:r>
      <w:r>
        <w:rPr>
          <w:szCs w:val="22"/>
          <w:lang w:val="en-US"/>
        </w:rPr>
        <w:t xml:space="preserve">fter completion of the moving out of the Machine a protocol on </w:t>
      </w:r>
      <w:r w:rsidRPr="00D43433">
        <w:rPr>
          <w:szCs w:val="22"/>
          <w:lang w:val="en-US"/>
        </w:rPr>
        <w:t xml:space="preserve">the completion of </w:t>
      </w:r>
      <w:r>
        <w:rPr>
          <w:szCs w:val="22"/>
          <w:lang w:val="en-US"/>
        </w:rPr>
        <w:t xml:space="preserve">the Machine </w:t>
      </w:r>
      <w:r w:rsidRPr="00D43433">
        <w:rPr>
          <w:szCs w:val="22"/>
          <w:lang w:val="en-US"/>
        </w:rPr>
        <w:t>disassembly</w:t>
      </w:r>
      <w:r>
        <w:rPr>
          <w:szCs w:val="22"/>
          <w:lang w:val="en-US"/>
        </w:rPr>
        <w:t xml:space="preserve"> </w:t>
      </w:r>
      <w:r w:rsidRPr="00E51714">
        <w:rPr>
          <w:szCs w:val="22"/>
          <w:lang w:val="en-US"/>
        </w:rPr>
        <w:t xml:space="preserve">will be prepared and signed by the </w:t>
      </w:r>
      <w:r>
        <w:rPr>
          <w:szCs w:val="22"/>
          <w:lang w:val="en-US"/>
        </w:rPr>
        <w:t>r</w:t>
      </w:r>
      <w:r w:rsidRPr="00B54F78">
        <w:rPr>
          <w:szCs w:val="22"/>
          <w:lang w:val="en-US"/>
        </w:rPr>
        <w:t xml:space="preserve">epresentatives authorized </w:t>
      </w:r>
      <w:r w:rsidR="00F02D45">
        <w:rPr>
          <w:szCs w:val="22"/>
          <w:lang w:val="en-US"/>
        </w:rPr>
        <w:t xml:space="preserve">to negotiate in </w:t>
      </w:r>
      <w:r w:rsidRPr="00B54F78">
        <w:rPr>
          <w:szCs w:val="22"/>
          <w:lang w:val="en-US"/>
        </w:rPr>
        <w:t>factual and technical matters</w:t>
      </w:r>
      <w:r w:rsidRPr="00E51714">
        <w:rPr>
          <w:szCs w:val="22"/>
          <w:lang w:val="en-US"/>
        </w:rPr>
        <w:t xml:space="preserve"> of the Contracting Parties</w:t>
      </w:r>
      <w:r>
        <w:rPr>
          <w:szCs w:val="22"/>
          <w:lang w:val="en-US"/>
        </w:rPr>
        <w:t xml:space="preserve"> (</w:t>
      </w:r>
      <w:r w:rsidRPr="00E51714">
        <w:rPr>
          <w:lang w:val="en-US"/>
        </w:rPr>
        <w:t>hereinafter the “</w:t>
      </w:r>
      <w:r w:rsidRPr="00E53BE0">
        <w:rPr>
          <w:b/>
          <w:bCs/>
          <w:lang w:val="en-US"/>
        </w:rPr>
        <w:t>Protocol No. 2</w:t>
      </w:r>
      <w:r w:rsidRPr="00E51714">
        <w:rPr>
          <w:lang w:val="en-US"/>
        </w:rPr>
        <w:t>”)</w:t>
      </w:r>
      <w:r>
        <w:rPr>
          <w:lang w:val="en-US"/>
        </w:rPr>
        <w:t xml:space="preserve">. </w:t>
      </w:r>
      <w:r w:rsidRPr="00C43F8E">
        <w:rPr>
          <w:rFonts w:cs="Arial"/>
          <w:szCs w:val="22"/>
          <w:lang w:val="en-GB"/>
        </w:rPr>
        <w:t xml:space="preserve"> </w:t>
      </w:r>
      <w:r>
        <w:rPr>
          <w:rFonts w:cs="Arial"/>
          <w:szCs w:val="22"/>
          <w:lang w:val="en-GB"/>
        </w:rPr>
        <w:t xml:space="preserve">A template of the Protocol No. 2 is attached as </w:t>
      </w:r>
      <w:r>
        <w:rPr>
          <w:rFonts w:cs="Arial"/>
          <w:b/>
          <w:szCs w:val="22"/>
          <w:lang w:val="en-GB"/>
        </w:rPr>
        <w:t>Annex No. 3,</w:t>
      </w:r>
      <w:r>
        <w:rPr>
          <w:rFonts w:cs="Arial"/>
          <w:szCs w:val="22"/>
          <w:lang w:val="en-GB"/>
        </w:rPr>
        <w:t xml:space="preserve"> which is an integral part hereof. </w:t>
      </w:r>
      <w:r w:rsidRPr="00D43433">
        <w:rPr>
          <w:lang w:val="en-US"/>
        </w:rPr>
        <w:t xml:space="preserve">In this </w:t>
      </w:r>
      <w:r>
        <w:rPr>
          <w:lang w:val="en-US"/>
        </w:rPr>
        <w:t>Protocol No. 2</w:t>
      </w:r>
      <w:r w:rsidRPr="00D43433">
        <w:rPr>
          <w:lang w:val="en-US"/>
        </w:rPr>
        <w:t xml:space="preserve">, the </w:t>
      </w:r>
      <w:r>
        <w:rPr>
          <w:lang w:val="en-US"/>
        </w:rPr>
        <w:t>C</w:t>
      </w:r>
      <w:r w:rsidRPr="00D43433">
        <w:rPr>
          <w:lang w:val="en-US"/>
        </w:rPr>
        <w:t xml:space="preserve">ontracting </w:t>
      </w:r>
      <w:r>
        <w:rPr>
          <w:lang w:val="en-US"/>
        </w:rPr>
        <w:t>P</w:t>
      </w:r>
      <w:r w:rsidRPr="00D43433">
        <w:rPr>
          <w:lang w:val="en-US"/>
        </w:rPr>
        <w:t xml:space="preserve">arties confirm that the disassembly took place properly and on time, and that there was no damage to the </w:t>
      </w:r>
      <w:r>
        <w:rPr>
          <w:lang w:val="en-US"/>
        </w:rPr>
        <w:t>S</w:t>
      </w:r>
      <w:r w:rsidRPr="00D43433">
        <w:rPr>
          <w:lang w:val="en-US"/>
        </w:rPr>
        <w:t>eller</w:t>
      </w:r>
      <w:r>
        <w:rPr>
          <w:lang w:val="en-US"/>
        </w:rPr>
        <w:t xml:space="preserve"> and his property</w:t>
      </w:r>
      <w:r w:rsidRPr="00D43433">
        <w:rPr>
          <w:lang w:val="en-US"/>
        </w:rPr>
        <w:t xml:space="preserve"> caused by </w:t>
      </w:r>
      <w:r w:rsidRPr="00D43433">
        <w:rPr>
          <w:lang w:val="en-US"/>
        </w:rPr>
        <w:lastRenderedPageBreak/>
        <w:t xml:space="preserve">the </w:t>
      </w:r>
      <w:r>
        <w:rPr>
          <w:lang w:val="en-US"/>
        </w:rPr>
        <w:t>B</w:t>
      </w:r>
      <w:r w:rsidRPr="00D43433">
        <w:rPr>
          <w:lang w:val="en-US"/>
        </w:rPr>
        <w:t xml:space="preserve">uyer. If the disassembly was not carried out properly and on time, the </w:t>
      </w:r>
      <w:r>
        <w:rPr>
          <w:lang w:val="en-US"/>
        </w:rPr>
        <w:t>C</w:t>
      </w:r>
      <w:r w:rsidRPr="00D43433">
        <w:rPr>
          <w:lang w:val="en-US"/>
        </w:rPr>
        <w:t xml:space="preserve">ontracting </w:t>
      </w:r>
      <w:r>
        <w:rPr>
          <w:lang w:val="en-US"/>
        </w:rPr>
        <w:t>P</w:t>
      </w:r>
      <w:r w:rsidRPr="00D43433">
        <w:rPr>
          <w:lang w:val="en-US"/>
        </w:rPr>
        <w:t>arties shall enter all their reservations in t</w:t>
      </w:r>
      <w:r>
        <w:rPr>
          <w:lang w:val="en-US"/>
        </w:rPr>
        <w:t>he Protocol No. 2</w:t>
      </w:r>
      <w:r w:rsidRPr="00D43433">
        <w:rPr>
          <w:lang w:val="en-US"/>
        </w:rPr>
        <w:t xml:space="preserve">. </w:t>
      </w:r>
      <w:r>
        <w:rPr>
          <w:lang w:val="en-US"/>
        </w:rPr>
        <w:t xml:space="preserve">The Protocol No. 2 </w:t>
      </w:r>
      <w:r>
        <w:rPr>
          <w:rFonts w:cs="Arial"/>
          <w:color w:val="000000"/>
          <w:szCs w:val="22"/>
          <w:lang w:val="en-GB"/>
        </w:rPr>
        <w:t>shall be issued by the Seller in two copies and each Contractual Party shall receive 1 copy.</w:t>
      </w:r>
    </w:p>
    <w:p w14:paraId="127182FD" w14:textId="27296A9A" w:rsidR="00BE1BB7" w:rsidRPr="00A0723B" w:rsidRDefault="00AA19CB" w:rsidP="00231652">
      <w:pPr>
        <w:numPr>
          <w:ilvl w:val="0"/>
          <w:numId w:val="3"/>
        </w:numPr>
        <w:spacing w:after="120"/>
        <w:ind w:left="357" w:hanging="357"/>
        <w:rPr>
          <w:szCs w:val="22"/>
          <w:lang w:val="en-US"/>
        </w:rPr>
      </w:pPr>
      <w:r w:rsidRPr="00E51714">
        <w:rPr>
          <w:szCs w:val="22"/>
          <w:lang w:val="en-US"/>
        </w:rPr>
        <w:t xml:space="preserve">The Buyer agrees that no warranty is being extended with respect to the Subject of </w:t>
      </w:r>
      <w:r w:rsidR="00F02D45">
        <w:rPr>
          <w:szCs w:val="22"/>
          <w:lang w:val="en-US"/>
        </w:rPr>
        <w:t>Purchase</w:t>
      </w:r>
      <w:r w:rsidR="00F02D45" w:rsidRPr="00E51714">
        <w:rPr>
          <w:szCs w:val="22"/>
          <w:lang w:val="en-US"/>
        </w:rPr>
        <w:t xml:space="preserve"> </w:t>
      </w:r>
      <w:r w:rsidRPr="00E51714">
        <w:rPr>
          <w:szCs w:val="22"/>
          <w:lang w:val="en-US"/>
        </w:rPr>
        <w:t>defined in Art</w:t>
      </w:r>
      <w:r w:rsidR="00167BF4">
        <w:rPr>
          <w:szCs w:val="22"/>
          <w:lang w:val="en-US"/>
        </w:rPr>
        <w:t>icle</w:t>
      </w:r>
      <w:r w:rsidRPr="00E51714">
        <w:rPr>
          <w:szCs w:val="22"/>
          <w:lang w:val="en-US"/>
        </w:rPr>
        <w:t xml:space="preserve"> II, par</w:t>
      </w:r>
      <w:r w:rsidR="00167BF4">
        <w:rPr>
          <w:szCs w:val="22"/>
          <w:lang w:val="en-US"/>
        </w:rPr>
        <w:t>agraph</w:t>
      </w:r>
      <w:r w:rsidRPr="00E51714">
        <w:rPr>
          <w:szCs w:val="22"/>
          <w:lang w:val="en-US"/>
        </w:rPr>
        <w:t xml:space="preserve"> 2 hereof.</w:t>
      </w:r>
    </w:p>
    <w:p w14:paraId="27BAD870" w14:textId="7D3E8D1C" w:rsidR="00FD1FD8" w:rsidRDefault="00D81046" w:rsidP="00231652">
      <w:pPr>
        <w:numPr>
          <w:ilvl w:val="0"/>
          <w:numId w:val="3"/>
        </w:numPr>
        <w:spacing w:after="120"/>
        <w:ind w:left="357" w:hanging="357"/>
        <w:rPr>
          <w:szCs w:val="22"/>
          <w:lang w:val="en-US"/>
        </w:rPr>
      </w:pPr>
      <w:r w:rsidRPr="00E51714">
        <w:rPr>
          <w:szCs w:val="22"/>
          <w:lang w:val="en-US"/>
        </w:rPr>
        <w:t xml:space="preserve">The responsibility for damages to </w:t>
      </w:r>
      <w:r w:rsidR="003D3F75">
        <w:rPr>
          <w:szCs w:val="22"/>
          <w:lang w:val="en-US"/>
        </w:rPr>
        <w:t xml:space="preserve">the </w:t>
      </w:r>
      <w:r w:rsidR="004F3CE3">
        <w:rPr>
          <w:szCs w:val="22"/>
          <w:lang w:val="en-US"/>
        </w:rPr>
        <w:t>Machine</w:t>
      </w:r>
      <w:r w:rsidR="00A0723B">
        <w:rPr>
          <w:szCs w:val="22"/>
          <w:lang w:val="en-US"/>
        </w:rPr>
        <w:t xml:space="preserve"> as well as </w:t>
      </w:r>
      <w:r w:rsidR="00A0723B" w:rsidRPr="00E51714">
        <w:rPr>
          <w:szCs w:val="22"/>
          <w:lang w:val="en-US"/>
        </w:rPr>
        <w:t xml:space="preserve">ownership title to </w:t>
      </w:r>
      <w:r w:rsidR="003D3F75">
        <w:rPr>
          <w:szCs w:val="22"/>
          <w:lang w:val="en-US"/>
        </w:rPr>
        <w:t xml:space="preserve">the </w:t>
      </w:r>
      <w:r w:rsidR="00167BF4">
        <w:rPr>
          <w:szCs w:val="22"/>
          <w:lang w:val="en-US"/>
        </w:rPr>
        <w:t>Machine</w:t>
      </w:r>
      <w:r w:rsidR="00A0723B" w:rsidRPr="00E51714">
        <w:rPr>
          <w:szCs w:val="22"/>
          <w:lang w:val="en-US"/>
        </w:rPr>
        <w:t xml:space="preserve"> </w:t>
      </w:r>
      <w:r w:rsidRPr="00E51714">
        <w:rPr>
          <w:szCs w:val="22"/>
          <w:lang w:val="en-US"/>
        </w:rPr>
        <w:t>passes on to the Buyer at the moment of receipt of the Subject of Purchase</w:t>
      </w:r>
      <w:r w:rsidR="00A0723B">
        <w:rPr>
          <w:szCs w:val="22"/>
          <w:lang w:val="en-US"/>
        </w:rPr>
        <w:t>, i.e. signing of Protocol</w:t>
      </w:r>
      <w:r w:rsidR="00E53BE0">
        <w:rPr>
          <w:szCs w:val="22"/>
          <w:lang w:val="en-US"/>
        </w:rPr>
        <w:t xml:space="preserve"> No. 1</w:t>
      </w:r>
      <w:r w:rsidR="00A0723B">
        <w:rPr>
          <w:szCs w:val="22"/>
          <w:lang w:val="en-US"/>
        </w:rPr>
        <w:t>.</w:t>
      </w:r>
      <w:r w:rsidR="00FD1FD8" w:rsidRPr="00E51714">
        <w:rPr>
          <w:szCs w:val="22"/>
          <w:lang w:val="en-US"/>
        </w:rPr>
        <w:t xml:space="preserve"> </w:t>
      </w:r>
    </w:p>
    <w:p w14:paraId="22428B13" w14:textId="77777777" w:rsidR="000B6946" w:rsidRPr="00E51714" w:rsidRDefault="000B6946" w:rsidP="00231652">
      <w:pPr>
        <w:rPr>
          <w:b/>
          <w:caps/>
          <w:szCs w:val="22"/>
          <w:lang w:val="en-US"/>
        </w:rPr>
      </w:pPr>
    </w:p>
    <w:p w14:paraId="3ECB7155" w14:textId="5B706508" w:rsidR="00224B55" w:rsidRPr="00E51714" w:rsidRDefault="00224B55" w:rsidP="00231652">
      <w:pPr>
        <w:jc w:val="center"/>
        <w:rPr>
          <w:b/>
          <w:caps/>
          <w:szCs w:val="22"/>
          <w:lang w:val="en-US"/>
        </w:rPr>
      </w:pPr>
      <w:r w:rsidRPr="00E51714">
        <w:rPr>
          <w:b/>
          <w:caps/>
          <w:szCs w:val="22"/>
          <w:lang w:val="en-US"/>
        </w:rPr>
        <w:t>VII</w:t>
      </w:r>
      <w:r>
        <w:rPr>
          <w:b/>
          <w:caps/>
          <w:szCs w:val="22"/>
          <w:lang w:val="en-US"/>
        </w:rPr>
        <w:t xml:space="preserve">. </w:t>
      </w:r>
      <w:r w:rsidRPr="00E51714">
        <w:rPr>
          <w:b/>
          <w:caps/>
          <w:szCs w:val="22"/>
          <w:lang w:val="en-US"/>
        </w:rPr>
        <w:t xml:space="preserve">SPECIAL PROVISIONS </w:t>
      </w:r>
    </w:p>
    <w:p w14:paraId="1DC78E5E" w14:textId="77777777" w:rsidR="00224B55" w:rsidRPr="00E51714" w:rsidRDefault="00224B55" w:rsidP="00231652">
      <w:pPr>
        <w:jc w:val="center"/>
        <w:rPr>
          <w:b/>
          <w:caps/>
          <w:szCs w:val="22"/>
          <w:lang w:val="en-US"/>
        </w:rPr>
      </w:pPr>
    </w:p>
    <w:p w14:paraId="0BAD6061" w14:textId="7AEB5E3F" w:rsidR="00224B55" w:rsidRPr="00360A02" w:rsidRDefault="00224B55" w:rsidP="00231652">
      <w:pPr>
        <w:numPr>
          <w:ilvl w:val="0"/>
          <w:numId w:val="4"/>
        </w:numPr>
        <w:tabs>
          <w:tab w:val="clear" w:pos="720"/>
        </w:tabs>
        <w:overflowPunct w:val="0"/>
        <w:autoSpaceDE w:val="0"/>
        <w:autoSpaceDN w:val="0"/>
        <w:adjustRightInd w:val="0"/>
        <w:spacing w:after="120"/>
        <w:ind w:left="426" w:hanging="426"/>
        <w:rPr>
          <w:rFonts w:cs="Arial"/>
          <w:color w:val="000000"/>
          <w:szCs w:val="22"/>
          <w:lang w:val="en-GB"/>
        </w:rPr>
      </w:pPr>
      <w:r>
        <w:rPr>
          <w:rFonts w:cs="Arial"/>
          <w:color w:val="000000"/>
          <w:szCs w:val="22"/>
          <w:lang w:val="en-GB"/>
        </w:rPr>
        <w:t xml:space="preserve">The Buyer is obliged to have liability insurance for damage caused by the Buyer, Buyer’s employees or a third party </w:t>
      </w:r>
      <w:r>
        <w:rPr>
          <w:szCs w:val="22"/>
          <w:lang w:val="en-GB"/>
        </w:rPr>
        <w:t xml:space="preserve">with the minimum indemnity limit of at least </w:t>
      </w:r>
      <w:r w:rsidR="00F85494" w:rsidRPr="00151DD0">
        <w:rPr>
          <w:szCs w:val="22"/>
          <w:lang w:val="en-GB"/>
        </w:rPr>
        <w:t>400.000</w:t>
      </w:r>
      <w:r w:rsidRPr="00151DD0">
        <w:rPr>
          <w:szCs w:val="22"/>
          <w:lang w:val="en-GB"/>
        </w:rPr>
        <w:t xml:space="preserve"> EUR</w:t>
      </w:r>
      <w:r>
        <w:rPr>
          <w:rFonts w:cs="Arial"/>
          <w:color w:val="000000"/>
          <w:szCs w:val="22"/>
          <w:lang w:val="en-GB"/>
        </w:rPr>
        <w:t xml:space="preserve"> for the period of validity of the </w:t>
      </w:r>
      <w:r w:rsidR="00E53BE0">
        <w:rPr>
          <w:rFonts w:cs="Arial"/>
          <w:color w:val="000000"/>
          <w:szCs w:val="22"/>
          <w:lang w:val="en-GB"/>
        </w:rPr>
        <w:t>Contract</w:t>
      </w:r>
      <w:r>
        <w:rPr>
          <w:rFonts w:cs="Arial"/>
          <w:color w:val="000000"/>
          <w:szCs w:val="22"/>
          <w:lang w:val="en-GB"/>
        </w:rPr>
        <w:t xml:space="preserve"> until the signing of the </w:t>
      </w:r>
      <w:r>
        <w:rPr>
          <w:lang w:val="en-US"/>
        </w:rPr>
        <w:t>Protocol No. 2</w:t>
      </w:r>
      <w:r>
        <w:rPr>
          <w:rFonts w:cs="Arial"/>
          <w:color w:val="000000"/>
          <w:szCs w:val="22"/>
          <w:lang w:val="en-GB"/>
        </w:rPr>
        <w:t>.</w:t>
      </w:r>
    </w:p>
    <w:p w14:paraId="15570D82" w14:textId="31D0EC47" w:rsidR="00224B55" w:rsidRDefault="00224B55" w:rsidP="00231652">
      <w:pPr>
        <w:numPr>
          <w:ilvl w:val="0"/>
          <w:numId w:val="4"/>
        </w:numPr>
        <w:tabs>
          <w:tab w:val="clear" w:pos="720"/>
        </w:tabs>
        <w:overflowPunct w:val="0"/>
        <w:autoSpaceDE w:val="0"/>
        <w:autoSpaceDN w:val="0"/>
        <w:adjustRightInd w:val="0"/>
        <w:spacing w:after="120"/>
        <w:ind w:left="426" w:hanging="426"/>
        <w:rPr>
          <w:rFonts w:cs="Arial"/>
          <w:color w:val="000000"/>
          <w:szCs w:val="22"/>
          <w:lang w:val="en-GB"/>
        </w:rPr>
      </w:pPr>
      <w:r w:rsidRPr="00F65B55">
        <w:rPr>
          <w:rFonts w:cs="Arial"/>
          <w:color w:val="000000"/>
          <w:szCs w:val="22"/>
          <w:lang w:val="en-GB"/>
        </w:rPr>
        <w:t xml:space="preserve">The </w:t>
      </w:r>
      <w:r>
        <w:rPr>
          <w:rFonts w:cs="Arial"/>
          <w:color w:val="000000"/>
          <w:szCs w:val="22"/>
          <w:lang w:val="en-GB"/>
        </w:rPr>
        <w:t xml:space="preserve">Machine </w:t>
      </w:r>
      <w:r w:rsidRPr="00B05C1A">
        <w:rPr>
          <w:szCs w:val="22"/>
          <w:lang w:val="en"/>
        </w:rPr>
        <w:t>disassembly</w:t>
      </w:r>
      <w:r w:rsidRPr="00F65B55">
        <w:rPr>
          <w:rFonts w:cs="Arial"/>
          <w:color w:val="000000"/>
          <w:szCs w:val="22"/>
          <w:lang w:val="en-GB"/>
        </w:rPr>
        <w:t xml:space="preserve"> and </w:t>
      </w:r>
      <w:r>
        <w:rPr>
          <w:rFonts w:cs="Arial"/>
          <w:color w:val="000000"/>
          <w:szCs w:val="22"/>
          <w:lang w:val="en-GB"/>
        </w:rPr>
        <w:t>moving out</w:t>
      </w:r>
      <w:r w:rsidRPr="00F65B55">
        <w:rPr>
          <w:rFonts w:cs="Arial"/>
          <w:color w:val="000000"/>
          <w:szCs w:val="22"/>
          <w:lang w:val="en-GB"/>
        </w:rPr>
        <w:t xml:space="preserve"> will typically take place from </w:t>
      </w:r>
      <w:r w:rsidR="000A481B" w:rsidRPr="00F65B55">
        <w:rPr>
          <w:rFonts w:cs="Arial"/>
          <w:color w:val="000000"/>
          <w:szCs w:val="22"/>
          <w:lang w:val="en-GB"/>
        </w:rPr>
        <w:t>0</w:t>
      </w:r>
      <w:r w:rsidR="000A481B">
        <w:rPr>
          <w:rFonts w:cs="Arial"/>
          <w:color w:val="000000"/>
          <w:szCs w:val="22"/>
          <w:lang w:val="en-GB"/>
        </w:rPr>
        <w:t>6</w:t>
      </w:r>
      <w:r w:rsidRPr="00F65B55">
        <w:rPr>
          <w:rFonts w:cs="Arial"/>
          <w:color w:val="000000"/>
          <w:szCs w:val="22"/>
          <w:lang w:val="en-GB"/>
        </w:rPr>
        <w:t xml:space="preserve">:00 a.m. to </w:t>
      </w:r>
      <w:r w:rsidR="000A481B">
        <w:rPr>
          <w:rFonts w:cs="Arial"/>
          <w:color w:val="000000"/>
          <w:szCs w:val="22"/>
          <w:lang w:val="en-GB"/>
        </w:rPr>
        <w:t>6</w:t>
      </w:r>
      <w:r w:rsidRPr="00F65B55">
        <w:rPr>
          <w:rFonts w:cs="Arial"/>
          <w:color w:val="000000"/>
          <w:szCs w:val="22"/>
          <w:lang w:val="en-GB"/>
        </w:rPr>
        <w:t>:00 p.m. on workdays and in special cases also outside the specified time, or on non-working days provided the Contracting Parties so agree in advance.</w:t>
      </w:r>
    </w:p>
    <w:p w14:paraId="47ADE468" w14:textId="77777777" w:rsidR="00224B55" w:rsidRDefault="00224B55" w:rsidP="00231652">
      <w:pPr>
        <w:numPr>
          <w:ilvl w:val="0"/>
          <w:numId w:val="4"/>
        </w:numPr>
        <w:tabs>
          <w:tab w:val="clear" w:pos="720"/>
        </w:tabs>
        <w:overflowPunct w:val="0"/>
        <w:autoSpaceDE w:val="0"/>
        <w:autoSpaceDN w:val="0"/>
        <w:adjustRightInd w:val="0"/>
        <w:spacing w:after="120"/>
        <w:ind w:left="426" w:hanging="426"/>
        <w:rPr>
          <w:rFonts w:cs="Arial"/>
          <w:color w:val="000000"/>
          <w:szCs w:val="22"/>
          <w:lang w:val="en-GB"/>
        </w:rPr>
      </w:pPr>
      <w:r w:rsidRPr="00F65B55">
        <w:rPr>
          <w:rFonts w:cs="Arial"/>
          <w:color w:val="000000"/>
          <w:szCs w:val="22"/>
          <w:lang w:val="en-GB"/>
        </w:rPr>
        <w:t xml:space="preserve">Due to the specific conditions of production in the </w:t>
      </w:r>
      <w:r>
        <w:rPr>
          <w:rFonts w:cs="Arial"/>
          <w:color w:val="000000"/>
          <w:szCs w:val="22"/>
          <w:lang w:val="en-GB"/>
        </w:rPr>
        <w:t>Seller</w:t>
      </w:r>
      <w:r w:rsidRPr="00F65B55">
        <w:rPr>
          <w:rFonts w:cs="Arial"/>
          <w:color w:val="000000"/>
          <w:szCs w:val="22"/>
          <w:lang w:val="en-GB"/>
        </w:rPr>
        <w:t xml:space="preserve">'s premises, the entry and movement of the </w:t>
      </w:r>
      <w:r>
        <w:rPr>
          <w:rFonts w:cs="Arial"/>
          <w:color w:val="000000"/>
          <w:szCs w:val="22"/>
          <w:lang w:val="en-GB"/>
        </w:rPr>
        <w:t>Buyer</w:t>
      </w:r>
      <w:r w:rsidRPr="00F65B55">
        <w:rPr>
          <w:rFonts w:cs="Arial"/>
          <w:color w:val="000000"/>
          <w:szCs w:val="22"/>
          <w:lang w:val="en-GB"/>
        </w:rPr>
        <w:t>'s employees must be governed by internal safety rules</w:t>
      </w:r>
      <w:r>
        <w:rPr>
          <w:rFonts w:cs="Arial"/>
          <w:color w:val="000000"/>
          <w:szCs w:val="22"/>
          <w:lang w:val="en-GB"/>
        </w:rPr>
        <w:t xml:space="preserve"> of the owner of the building in which the point of performance is situated</w:t>
      </w:r>
      <w:r w:rsidRPr="00F65B55">
        <w:rPr>
          <w:rFonts w:cs="Arial"/>
          <w:color w:val="000000"/>
          <w:szCs w:val="22"/>
          <w:lang w:val="en-GB"/>
        </w:rPr>
        <w:t xml:space="preserve">. The basic principle of these rules is to identify all persons entering the premises. The </w:t>
      </w:r>
      <w:r>
        <w:rPr>
          <w:rFonts w:cs="Arial"/>
          <w:color w:val="000000"/>
          <w:szCs w:val="22"/>
          <w:lang w:val="en-GB"/>
        </w:rPr>
        <w:t>Buyer</w:t>
      </w:r>
      <w:r w:rsidRPr="00F65B55">
        <w:rPr>
          <w:rFonts w:cs="Arial"/>
          <w:color w:val="000000"/>
          <w:szCs w:val="22"/>
          <w:lang w:val="en-GB"/>
        </w:rPr>
        <w:t xml:space="preserve"> personnel must endure the fact that work activities can be monitored by CCTV.</w:t>
      </w:r>
    </w:p>
    <w:p w14:paraId="75203BC0" w14:textId="77777777" w:rsidR="00224B55" w:rsidRPr="008E6B58" w:rsidRDefault="00224B55" w:rsidP="00231652">
      <w:pPr>
        <w:numPr>
          <w:ilvl w:val="0"/>
          <w:numId w:val="4"/>
        </w:numPr>
        <w:tabs>
          <w:tab w:val="clear" w:pos="720"/>
        </w:tabs>
        <w:overflowPunct w:val="0"/>
        <w:autoSpaceDE w:val="0"/>
        <w:autoSpaceDN w:val="0"/>
        <w:adjustRightInd w:val="0"/>
        <w:spacing w:after="120"/>
        <w:ind w:left="426" w:hanging="426"/>
        <w:rPr>
          <w:rFonts w:cs="Arial"/>
          <w:color w:val="000000"/>
          <w:szCs w:val="22"/>
          <w:lang w:val="en-US"/>
        </w:rPr>
      </w:pPr>
      <w:r w:rsidRPr="00225007">
        <w:rPr>
          <w:rFonts w:cs="Arial"/>
          <w:color w:val="000000"/>
          <w:szCs w:val="22"/>
          <w:lang w:val="en-GB"/>
        </w:rPr>
        <w:t xml:space="preserve">The </w:t>
      </w:r>
      <w:r>
        <w:rPr>
          <w:rFonts w:cs="Arial"/>
          <w:color w:val="000000"/>
          <w:szCs w:val="22"/>
          <w:lang w:val="en-GB"/>
        </w:rPr>
        <w:t>Buyer</w:t>
      </w:r>
      <w:r w:rsidRPr="00225007">
        <w:rPr>
          <w:rFonts w:cs="Arial"/>
          <w:color w:val="000000"/>
          <w:szCs w:val="22"/>
          <w:lang w:val="en-GB"/>
        </w:rPr>
        <w:t xml:space="preserve"> undertakes to submit to the </w:t>
      </w:r>
      <w:r>
        <w:rPr>
          <w:rFonts w:cs="Arial"/>
          <w:color w:val="000000"/>
          <w:szCs w:val="22"/>
          <w:lang w:val="en-GB"/>
        </w:rPr>
        <w:t>Seller</w:t>
      </w:r>
      <w:r w:rsidRPr="00225007">
        <w:rPr>
          <w:rFonts w:cs="Arial"/>
          <w:color w:val="000000"/>
          <w:szCs w:val="22"/>
          <w:lang w:val="en-GB"/>
        </w:rPr>
        <w:t xml:space="preserve"> no later than 5 working days prior to the commencement of the </w:t>
      </w:r>
      <w:r w:rsidRPr="00B05C1A">
        <w:rPr>
          <w:szCs w:val="22"/>
          <w:lang w:val="en"/>
        </w:rPr>
        <w:t>disassembly</w:t>
      </w:r>
      <w:r w:rsidRPr="00F65B55">
        <w:rPr>
          <w:rFonts w:cs="Arial"/>
          <w:color w:val="000000"/>
          <w:szCs w:val="22"/>
          <w:lang w:val="en-GB"/>
        </w:rPr>
        <w:t xml:space="preserve"> </w:t>
      </w:r>
      <w:r>
        <w:rPr>
          <w:rFonts w:cs="Arial"/>
          <w:color w:val="000000"/>
          <w:szCs w:val="22"/>
          <w:lang w:val="en-GB"/>
        </w:rPr>
        <w:t xml:space="preserve">of the Machine </w:t>
      </w:r>
      <w:r w:rsidRPr="00225007">
        <w:rPr>
          <w:rFonts w:cs="Arial"/>
          <w:color w:val="000000"/>
          <w:szCs w:val="22"/>
          <w:lang w:val="en-GB"/>
        </w:rPr>
        <w:t xml:space="preserve">according </w:t>
      </w:r>
      <w:r>
        <w:rPr>
          <w:rFonts w:cs="Arial"/>
          <w:color w:val="000000"/>
          <w:szCs w:val="22"/>
          <w:lang w:val="en-GB"/>
        </w:rPr>
        <w:t xml:space="preserve">to </w:t>
      </w:r>
      <w:r w:rsidRPr="00225007">
        <w:rPr>
          <w:rFonts w:cs="Arial"/>
          <w:color w:val="000000"/>
          <w:szCs w:val="22"/>
          <w:lang w:val="en-GB"/>
        </w:rPr>
        <w:t xml:space="preserve">this </w:t>
      </w:r>
      <w:r>
        <w:rPr>
          <w:rFonts w:cs="Arial"/>
          <w:color w:val="000000"/>
          <w:szCs w:val="22"/>
          <w:lang w:val="en-GB"/>
        </w:rPr>
        <w:t>Agreement</w:t>
      </w:r>
      <w:r w:rsidRPr="00225007">
        <w:rPr>
          <w:rFonts w:cs="Arial"/>
          <w:color w:val="000000"/>
          <w:szCs w:val="22"/>
          <w:lang w:val="en-GB"/>
        </w:rPr>
        <w:t xml:space="preserve">, a list of persons performing the activities </w:t>
      </w:r>
      <w:r>
        <w:rPr>
          <w:rFonts w:cs="Arial"/>
          <w:color w:val="000000"/>
          <w:szCs w:val="22"/>
          <w:lang w:val="en-GB"/>
        </w:rPr>
        <w:t xml:space="preserve">and drivers </w:t>
      </w:r>
      <w:r w:rsidRPr="00225007">
        <w:rPr>
          <w:rFonts w:cs="Arial"/>
          <w:color w:val="000000"/>
          <w:szCs w:val="22"/>
          <w:lang w:val="en-GB"/>
        </w:rPr>
        <w:t>including</w:t>
      </w:r>
      <w:r>
        <w:rPr>
          <w:rFonts w:cs="Arial"/>
          <w:color w:val="000000"/>
          <w:szCs w:val="22"/>
          <w:lang w:val="en-GB"/>
        </w:rPr>
        <w:t xml:space="preserve"> </w:t>
      </w:r>
      <w:r w:rsidRPr="00225007">
        <w:rPr>
          <w:rFonts w:cs="Arial"/>
          <w:color w:val="000000"/>
          <w:szCs w:val="22"/>
          <w:lang w:val="en-GB"/>
        </w:rPr>
        <w:t xml:space="preserve">the designation of an employee who is the </w:t>
      </w:r>
      <w:r w:rsidRPr="008E6B58">
        <w:rPr>
          <w:rFonts w:cs="Arial"/>
          <w:color w:val="000000"/>
          <w:szCs w:val="22"/>
          <w:lang w:val="en-GB"/>
        </w:rPr>
        <w:t>contact person. The Buyer shall include in the list of persons the name, surname and number of the identity card or passport</w:t>
      </w:r>
      <w:r>
        <w:rPr>
          <w:rFonts w:cs="Arial"/>
          <w:color w:val="000000"/>
          <w:szCs w:val="22"/>
          <w:lang w:val="en-GB"/>
        </w:rPr>
        <w:t xml:space="preserve"> and r</w:t>
      </w:r>
      <w:r w:rsidRPr="00D97C2F">
        <w:rPr>
          <w:rFonts w:cs="Arial"/>
          <w:color w:val="000000"/>
          <w:szCs w:val="22"/>
          <w:lang w:val="en-GB"/>
        </w:rPr>
        <w:t>egistration number</w:t>
      </w:r>
      <w:r>
        <w:rPr>
          <w:rFonts w:cs="Arial"/>
          <w:color w:val="000000"/>
          <w:szCs w:val="22"/>
          <w:lang w:val="en-GB"/>
        </w:rPr>
        <w:t>s</w:t>
      </w:r>
      <w:r w:rsidRPr="00D97C2F">
        <w:rPr>
          <w:rFonts w:cs="Arial"/>
          <w:color w:val="000000"/>
          <w:szCs w:val="22"/>
          <w:lang w:val="en-GB"/>
        </w:rPr>
        <w:t xml:space="preserve"> of trucks and semi-trailers</w:t>
      </w:r>
      <w:r>
        <w:rPr>
          <w:rFonts w:cs="Arial"/>
          <w:color w:val="000000"/>
          <w:szCs w:val="22"/>
          <w:lang w:val="en-GB"/>
        </w:rPr>
        <w:t xml:space="preserve"> </w:t>
      </w:r>
      <w:r w:rsidRPr="00D97C2F">
        <w:rPr>
          <w:rFonts w:cs="Arial"/>
          <w:color w:val="000000"/>
          <w:szCs w:val="22"/>
          <w:lang w:val="en-GB"/>
        </w:rPr>
        <w:t>used during dismantling</w:t>
      </w:r>
      <w:r w:rsidRPr="008E6B58">
        <w:rPr>
          <w:rFonts w:cs="Arial"/>
          <w:color w:val="000000"/>
          <w:szCs w:val="22"/>
          <w:lang w:val="en-GB"/>
        </w:rPr>
        <w:t>.</w:t>
      </w:r>
    </w:p>
    <w:p w14:paraId="70A12A03" w14:textId="51B72D54" w:rsidR="00224B55" w:rsidRPr="008E6B58" w:rsidRDefault="00224B55" w:rsidP="00231652">
      <w:pPr>
        <w:numPr>
          <w:ilvl w:val="0"/>
          <w:numId w:val="4"/>
        </w:numPr>
        <w:tabs>
          <w:tab w:val="num" w:pos="426"/>
        </w:tabs>
        <w:spacing w:after="120"/>
        <w:ind w:left="426" w:hanging="426"/>
        <w:rPr>
          <w:color w:val="000000"/>
          <w:szCs w:val="22"/>
          <w:lang w:val="en-US"/>
        </w:rPr>
      </w:pPr>
      <w:r w:rsidRPr="008E6B58">
        <w:rPr>
          <w:color w:val="000000"/>
          <w:szCs w:val="22"/>
          <w:lang w:val="en-US"/>
        </w:rPr>
        <w:t xml:space="preserve">For an orderly fulfilment of the Subject of </w:t>
      </w:r>
      <w:r w:rsidR="00E53BE0">
        <w:rPr>
          <w:color w:val="000000"/>
          <w:szCs w:val="22"/>
          <w:lang w:val="en-US"/>
        </w:rPr>
        <w:t>Contract</w:t>
      </w:r>
      <w:r w:rsidRPr="008E6B58">
        <w:rPr>
          <w:color w:val="000000"/>
          <w:szCs w:val="22"/>
          <w:lang w:val="en-US"/>
        </w:rPr>
        <w:t>, the Seller shall procure for the Buyer in particular:</w:t>
      </w:r>
    </w:p>
    <w:p w14:paraId="71D59944" w14:textId="5639928C" w:rsidR="00224B55" w:rsidRPr="008E6B58" w:rsidRDefault="00224B55" w:rsidP="00231652">
      <w:pPr>
        <w:numPr>
          <w:ilvl w:val="1"/>
          <w:numId w:val="4"/>
        </w:numPr>
        <w:tabs>
          <w:tab w:val="num" w:pos="709"/>
        </w:tabs>
        <w:spacing w:before="120" w:after="120"/>
        <w:ind w:left="709" w:hanging="283"/>
        <w:rPr>
          <w:color w:val="000000"/>
          <w:szCs w:val="22"/>
          <w:lang w:val="en-US"/>
        </w:rPr>
      </w:pPr>
      <w:r w:rsidRPr="008E6B58">
        <w:rPr>
          <w:color w:val="000000"/>
          <w:szCs w:val="22"/>
          <w:lang w:val="en-US"/>
        </w:rPr>
        <w:t>Access of the Buyer´s employees to the Seller´s facility to enable disassembly of the Machine i.e., upon prior notification, also outside the business hours,</w:t>
      </w:r>
    </w:p>
    <w:p w14:paraId="2A65C05D" w14:textId="77777777" w:rsidR="00224B55" w:rsidRPr="008E6B58" w:rsidRDefault="00224B55" w:rsidP="00231652">
      <w:pPr>
        <w:numPr>
          <w:ilvl w:val="1"/>
          <w:numId w:val="4"/>
        </w:numPr>
        <w:tabs>
          <w:tab w:val="num" w:pos="709"/>
        </w:tabs>
        <w:spacing w:before="120" w:after="120"/>
        <w:ind w:left="709" w:hanging="283"/>
        <w:rPr>
          <w:color w:val="000000"/>
          <w:szCs w:val="22"/>
          <w:lang w:val="en-US"/>
        </w:rPr>
      </w:pPr>
      <w:r w:rsidRPr="008E6B58">
        <w:rPr>
          <w:color w:val="000000"/>
          <w:szCs w:val="22"/>
          <w:lang w:val="en-US"/>
        </w:rPr>
        <w:t>Instruct the Buyer´s employees on protective and safety regulations to be followed in the Seller´s facility.</w:t>
      </w:r>
    </w:p>
    <w:p w14:paraId="1C91709A" w14:textId="77777777" w:rsidR="00224B55" w:rsidRPr="008E6B58" w:rsidRDefault="00224B55" w:rsidP="00231652">
      <w:pPr>
        <w:numPr>
          <w:ilvl w:val="0"/>
          <w:numId w:val="4"/>
        </w:numPr>
        <w:tabs>
          <w:tab w:val="num" w:pos="426"/>
        </w:tabs>
        <w:spacing w:after="120"/>
        <w:ind w:left="426" w:hanging="426"/>
        <w:rPr>
          <w:color w:val="000000"/>
          <w:szCs w:val="22"/>
          <w:lang w:val="en-US"/>
        </w:rPr>
      </w:pPr>
      <w:r w:rsidRPr="008E6B58">
        <w:rPr>
          <w:color w:val="000000"/>
          <w:szCs w:val="22"/>
          <w:lang w:val="en-US"/>
        </w:rPr>
        <w:t>The Buyer´s employees are in particular:</w:t>
      </w:r>
    </w:p>
    <w:p w14:paraId="12997BFF" w14:textId="258FD0FC" w:rsidR="00224B55" w:rsidRPr="00D4553A" w:rsidRDefault="00D4553A" w:rsidP="00231652">
      <w:pPr>
        <w:pStyle w:val="Odstavecseseznamem"/>
        <w:numPr>
          <w:ilvl w:val="1"/>
          <w:numId w:val="4"/>
        </w:numPr>
        <w:tabs>
          <w:tab w:val="clear" w:pos="1440"/>
        </w:tabs>
        <w:spacing w:after="120"/>
        <w:ind w:left="851"/>
        <w:rPr>
          <w:rFonts w:cs="Arial"/>
          <w:color w:val="000000"/>
          <w:szCs w:val="22"/>
          <w:lang w:val="en-GB"/>
        </w:rPr>
      </w:pPr>
      <w:r w:rsidRPr="00D4553A">
        <w:rPr>
          <w:rFonts w:cs="Arial"/>
          <w:color w:val="000000"/>
          <w:szCs w:val="22"/>
          <w:lang w:val="en-GB"/>
        </w:rPr>
        <w:t xml:space="preserve">authorized to enter only those premises in the </w:t>
      </w:r>
      <w:r>
        <w:rPr>
          <w:rFonts w:cs="Arial"/>
          <w:color w:val="000000"/>
          <w:szCs w:val="22"/>
          <w:lang w:val="en-GB"/>
        </w:rPr>
        <w:t>Seller</w:t>
      </w:r>
      <w:r w:rsidRPr="00D4553A">
        <w:rPr>
          <w:rFonts w:cs="Arial"/>
          <w:color w:val="000000"/>
          <w:szCs w:val="22"/>
          <w:lang w:val="en-GB"/>
        </w:rPr>
        <w:t xml:space="preserve">'s premises, which will be agreed between the representatives authorized to negotiate in factual and technical matters of both Contracting Parties; the </w:t>
      </w:r>
      <w:r>
        <w:rPr>
          <w:rFonts w:cs="Arial"/>
          <w:color w:val="000000"/>
          <w:szCs w:val="22"/>
          <w:lang w:val="en-GB"/>
        </w:rPr>
        <w:t>Buyer</w:t>
      </w:r>
      <w:r w:rsidRPr="00D4553A">
        <w:rPr>
          <w:rFonts w:cs="Arial"/>
          <w:color w:val="000000"/>
          <w:szCs w:val="22"/>
          <w:lang w:val="en-GB"/>
        </w:rPr>
        <w:t xml:space="preserve">'s employees are entitled to enter the safety regime zone of the </w:t>
      </w:r>
      <w:r>
        <w:rPr>
          <w:rFonts w:cs="Arial"/>
          <w:color w:val="000000"/>
          <w:szCs w:val="22"/>
          <w:lang w:val="en-GB"/>
        </w:rPr>
        <w:t>Seller’</w:t>
      </w:r>
      <w:r w:rsidRPr="00D4553A">
        <w:rPr>
          <w:rFonts w:cs="Arial"/>
          <w:color w:val="000000"/>
          <w:szCs w:val="22"/>
          <w:lang w:val="en-GB"/>
        </w:rPr>
        <w:t>s premises (hereinafter referred to as “</w:t>
      </w:r>
      <w:r w:rsidRPr="00D4553A">
        <w:rPr>
          <w:rFonts w:cs="Arial"/>
          <w:b/>
          <w:color w:val="000000"/>
          <w:szCs w:val="22"/>
          <w:lang w:val="en-GB"/>
        </w:rPr>
        <w:t>BRZ</w:t>
      </w:r>
      <w:r w:rsidRPr="00D4553A">
        <w:rPr>
          <w:rFonts w:cs="Arial"/>
          <w:color w:val="000000"/>
          <w:szCs w:val="22"/>
          <w:lang w:val="en-GB"/>
        </w:rPr>
        <w:t xml:space="preserve">”) only on the basis of an entry identification card authorized to enter the BRZ and accompanied by the responsible employee of the </w:t>
      </w:r>
      <w:r>
        <w:rPr>
          <w:rFonts w:cs="Arial"/>
          <w:color w:val="000000"/>
          <w:szCs w:val="22"/>
          <w:lang w:val="en-GB"/>
        </w:rPr>
        <w:t>Seller</w:t>
      </w:r>
      <w:r w:rsidRPr="00D4553A">
        <w:rPr>
          <w:rFonts w:cs="Arial"/>
          <w:color w:val="000000"/>
          <w:szCs w:val="22"/>
          <w:lang w:val="en-GB"/>
        </w:rPr>
        <w:t>;</w:t>
      </w:r>
    </w:p>
    <w:p w14:paraId="25369405" w14:textId="137D7812" w:rsidR="00224B55" w:rsidRPr="008E6B58" w:rsidRDefault="00D4553A" w:rsidP="00231652">
      <w:pPr>
        <w:numPr>
          <w:ilvl w:val="1"/>
          <w:numId w:val="4"/>
        </w:numPr>
        <w:tabs>
          <w:tab w:val="num" w:pos="851"/>
        </w:tabs>
        <w:spacing w:before="120" w:after="120"/>
        <w:ind w:left="851" w:hanging="425"/>
        <w:rPr>
          <w:color w:val="000000"/>
          <w:szCs w:val="22"/>
          <w:lang w:val="en-US"/>
        </w:rPr>
      </w:pPr>
      <w:r w:rsidRPr="005F1FBB">
        <w:rPr>
          <w:rFonts w:cs="Arial"/>
          <w:color w:val="000000"/>
          <w:szCs w:val="22"/>
          <w:lang w:val="en-GB"/>
        </w:rPr>
        <w:t xml:space="preserve">obliged to wear visibly entrance identification cards and wear their own yellow reflective vest and a valid identity card throughout their presence in the </w:t>
      </w:r>
      <w:r>
        <w:rPr>
          <w:rFonts w:cs="Arial"/>
          <w:color w:val="000000"/>
          <w:szCs w:val="22"/>
          <w:lang w:val="en-GB"/>
        </w:rPr>
        <w:t>Seller</w:t>
      </w:r>
      <w:r w:rsidRPr="005F1FBB">
        <w:rPr>
          <w:rFonts w:cs="Arial"/>
          <w:color w:val="000000"/>
          <w:szCs w:val="22"/>
          <w:lang w:val="en-GB"/>
        </w:rPr>
        <w:t xml:space="preserve">'s premises; In the event that the </w:t>
      </w:r>
      <w:r>
        <w:rPr>
          <w:rFonts w:cs="Arial"/>
          <w:color w:val="000000"/>
          <w:szCs w:val="22"/>
          <w:lang w:val="en-GB"/>
        </w:rPr>
        <w:t>Buyer</w:t>
      </w:r>
      <w:r w:rsidRPr="005F1FBB">
        <w:rPr>
          <w:rFonts w:cs="Arial"/>
          <w:color w:val="000000"/>
          <w:szCs w:val="22"/>
          <w:lang w:val="en-GB"/>
        </w:rPr>
        <w:t xml:space="preserve">'s employees do not prove their issued identification card, they will not be allowed into the </w:t>
      </w:r>
      <w:r>
        <w:rPr>
          <w:rFonts w:cs="Arial"/>
          <w:color w:val="000000"/>
          <w:szCs w:val="22"/>
          <w:lang w:val="en-GB"/>
        </w:rPr>
        <w:t>Seller</w:t>
      </w:r>
      <w:r w:rsidRPr="005F1FBB">
        <w:rPr>
          <w:rFonts w:cs="Arial"/>
          <w:color w:val="000000"/>
          <w:szCs w:val="22"/>
          <w:lang w:val="en-GB"/>
        </w:rPr>
        <w:t xml:space="preserve">’s premises. After completion of activities, the </w:t>
      </w:r>
      <w:r>
        <w:rPr>
          <w:rFonts w:cs="Arial"/>
          <w:color w:val="000000"/>
          <w:szCs w:val="22"/>
          <w:lang w:val="en-GB"/>
        </w:rPr>
        <w:t>Buyer</w:t>
      </w:r>
      <w:r w:rsidRPr="005F1FBB">
        <w:rPr>
          <w:rFonts w:cs="Arial"/>
          <w:color w:val="000000"/>
          <w:szCs w:val="22"/>
          <w:lang w:val="en-GB"/>
        </w:rPr>
        <w:t xml:space="preserve"> is obliged to return all entrance identification cards. In case of loss, damage or non-return of the entrance identification card, the </w:t>
      </w:r>
      <w:r>
        <w:rPr>
          <w:rFonts w:cs="Arial"/>
          <w:color w:val="000000"/>
          <w:szCs w:val="22"/>
          <w:lang w:val="en-GB"/>
        </w:rPr>
        <w:t>Buyer</w:t>
      </w:r>
      <w:r w:rsidRPr="005F1FBB">
        <w:rPr>
          <w:rFonts w:cs="Arial"/>
          <w:color w:val="000000"/>
          <w:szCs w:val="22"/>
          <w:lang w:val="en-GB"/>
        </w:rPr>
        <w:t xml:space="preserve"> is obliged to pay compensation for the incurred damage in the amount of the purchase price for each entrance identification card</w:t>
      </w:r>
      <w:r w:rsidR="00224B55" w:rsidRPr="008E6B58">
        <w:rPr>
          <w:color w:val="000000"/>
          <w:szCs w:val="22"/>
          <w:lang w:val="en-US"/>
        </w:rPr>
        <w:t>,</w:t>
      </w:r>
    </w:p>
    <w:p w14:paraId="39D94800" w14:textId="6AE8DF72" w:rsidR="00224B55" w:rsidRPr="00D4553A" w:rsidRDefault="00224B55" w:rsidP="00231652">
      <w:pPr>
        <w:numPr>
          <w:ilvl w:val="1"/>
          <w:numId w:val="4"/>
        </w:numPr>
        <w:tabs>
          <w:tab w:val="num" w:pos="851"/>
        </w:tabs>
        <w:spacing w:before="120" w:after="120"/>
        <w:ind w:left="851" w:hanging="425"/>
        <w:rPr>
          <w:lang w:val="en-US"/>
        </w:rPr>
      </w:pPr>
      <w:r w:rsidRPr="008E6B58">
        <w:rPr>
          <w:color w:val="000000"/>
          <w:szCs w:val="22"/>
          <w:lang w:val="en-US"/>
        </w:rPr>
        <w:lastRenderedPageBreak/>
        <w:t xml:space="preserve">obligated to follow all generally binding legal regulations and binding standards applicable to </w:t>
      </w:r>
      <w:r w:rsidR="00D4553A" w:rsidRPr="00D4553A">
        <w:rPr>
          <w:color w:val="000000"/>
          <w:szCs w:val="22"/>
          <w:lang w:val="en-US"/>
        </w:rPr>
        <w:t xml:space="preserve">applicable to the implementation of the subject of the </w:t>
      </w:r>
      <w:r w:rsidR="00D4553A">
        <w:rPr>
          <w:color w:val="000000"/>
          <w:szCs w:val="22"/>
          <w:lang w:val="en-US"/>
        </w:rPr>
        <w:t>C</w:t>
      </w:r>
      <w:r w:rsidR="00D4553A" w:rsidRPr="00D4553A">
        <w:rPr>
          <w:color w:val="000000"/>
          <w:szCs w:val="22"/>
          <w:lang w:val="en-US"/>
        </w:rPr>
        <w:t>ontract</w:t>
      </w:r>
      <w:r w:rsidRPr="008E6B58">
        <w:rPr>
          <w:color w:val="000000"/>
          <w:szCs w:val="22"/>
          <w:lang w:val="en-US"/>
        </w:rPr>
        <w:t>, the occupational safety and health protection regulations, environmental regulations, waste disposal regulations and ISO standards</w:t>
      </w:r>
      <w:r w:rsidR="00D4553A">
        <w:rPr>
          <w:color w:val="000000"/>
          <w:szCs w:val="22"/>
          <w:lang w:val="en-US"/>
        </w:rPr>
        <w:t>,</w:t>
      </w:r>
    </w:p>
    <w:p w14:paraId="289C2EBD" w14:textId="231B4941" w:rsidR="00D4553A" w:rsidRPr="008E6B58" w:rsidRDefault="00D4553A" w:rsidP="00231652">
      <w:pPr>
        <w:numPr>
          <w:ilvl w:val="1"/>
          <w:numId w:val="4"/>
        </w:numPr>
        <w:tabs>
          <w:tab w:val="num" w:pos="851"/>
        </w:tabs>
        <w:spacing w:before="120" w:after="120"/>
        <w:ind w:left="851" w:hanging="425"/>
        <w:rPr>
          <w:lang w:val="en-US"/>
        </w:rPr>
      </w:pPr>
      <w:r w:rsidRPr="005F1FBB">
        <w:rPr>
          <w:rFonts w:cs="Arial"/>
          <w:color w:val="000000"/>
          <w:szCs w:val="22"/>
          <w:lang w:val="en-GB"/>
        </w:rPr>
        <w:t xml:space="preserve">obliged to obey the instructions of </w:t>
      </w:r>
      <w:r>
        <w:rPr>
          <w:rFonts w:cs="Arial"/>
          <w:color w:val="000000"/>
          <w:szCs w:val="22"/>
          <w:lang w:val="en-GB"/>
        </w:rPr>
        <w:t>Seller’</w:t>
      </w:r>
      <w:r w:rsidRPr="005F1FBB">
        <w:rPr>
          <w:rFonts w:cs="Arial"/>
          <w:color w:val="000000"/>
          <w:szCs w:val="22"/>
          <w:lang w:val="en-GB"/>
        </w:rPr>
        <w:t>s security personnel</w:t>
      </w:r>
    </w:p>
    <w:p w14:paraId="5FAC0D14" w14:textId="77777777" w:rsidR="00224B55" w:rsidRPr="008E6B58" w:rsidRDefault="00224B55" w:rsidP="00231652">
      <w:pPr>
        <w:pStyle w:val="Odstavecseseznamem"/>
        <w:widowControl w:val="0"/>
        <w:numPr>
          <w:ilvl w:val="0"/>
          <w:numId w:val="4"/>
        </w:numPr>
        <w:tabs>
          <w:tab w:val="clear" w:pos="720"/>
          <w:tab w:val="num" w:pos="360"/>
        </w:tabs>
        <w:autoSpaceDE w:val="0"/>
        <w:autoSpaceDN w:val="0"/>
        <w:adjustRightInd w:val="0"/>
        <w:spacing w:after="120"/>
        <w:ind w:left="426"/>
        <w:contextualSpacing w:val="0"/>
        <w:rPr>
          <w:lang w:val="en-GB"/>
        </w:rPr>
      </w:pPr>
      <w:r w:rsidRPr="008E6B58">
        <w:rPr>
          <w:lang w:val="en-GB"/>
        </w:rPr>
        <w:t>The Contracting Parties are not entitled to disclose to any third party the non-public information they obtained or shall obtain during mutual cooperation, and the information relating to entering into this Contract and its content. This does not apply if the information is disclosed to the employees of the contracting party for the purpose of implementation hereof on the need-to-know basis, or to other individuals (information processors) involved in implementation hereof, under the same terms as laid down for the Parties hereto and always within the minimum scope necessary for due fulfilment hereof.</w:t>
      </w:r>
    </w:p>
    <w:p w14:paraId="667E9360" w14:textId="77777777" w:rsidR="00224B55" w:rsidRPr="008E6B58" w:rsidRDefault="00224B55" w:rsidP="00231652">
      <w:pPr>
        <w:pStyle w:val="Odstavecseseznamem"/>
        <w:widowControl w:val="0"/>
        <w:numPr>
          <w:ilvl w:val="0"/>
          <w:numId w:val="4"/>
        </w:numPr>
        <w:tabs>
          <w:tab w:val="clear" w:pos="720"/>
          <w:tab w:val="num" w:pos="360"/>
        </w:tabs>
        <w:autoSpaceDE w:val="0"/>
        <w:autoSpaceDN w:val="0"/>
        <w:adjustRightInd w:val="0"/>
        <w:spacing w:after="120"/>
        <w:ind w:left="426"/>
        <w:contextualSpacing w:val="0"/>
        <w:rPr>
          <w:lang w:val="en-GB"/>
        </w:rPr>
      </w:pPr>
      <w:r w:rsidRPr="008E6B58">
        <w:rPr>
          <w:lang w:val="en-GB"/>
        </w:rPr>
        <w:t>The Contracting Parties are liable to assure compliance with the liability pursuant to this Article of all individuals to whom the non-public information is disclosed pursuant to the previous sentence. Violation of the confidentiality commitment by these individuals shall be deemed violation by the Party disclosing the information to them.</w:t>
      </w:r>
    </w:p>
    <w:p w14:paraId="20E8C549" w14:textId="77777777" w:rsidR="00224B55" w:rsidRDefault="00224B55" w:rsidP="00231652">
      <w:pPr>
        <w:pStyle w:val="Odstavecseseznamem"/>
        <w:widowControl w:val="0"/>
        <w:numPr>
          <w:ilvl w:val="0"/>
          <w:numId w:val="4"/>
        </w:numPr>
        <w:tabs>
          <w:tab w:val="clear" w:pos="720"/>
          <w:tab w:val="num" w:pos="360"/>
        </w:tabs>
        <w:autoSpaceDE w:val="0"/>
        <w:autoSpaceDN w:val="0"/>
        <w:adjustRightInd w:val="0"/>
        <w:spacing w:after="120"/>
        <w:ind w:left="426"/>
        <w:contextualSpacing w:val="0"/>
        <w:rPr>
          <w:lang w:val="en-GB"/>
        </w:rPr>
      </w:pPr>
      <w:r w:rsidRPr="008E6B58">
        <w:rPr>
          <w:lang w:val="en-GB"/>
        </w:rPr>
        <w:t>Confidential information is any information mutually provided in written, oral, visual, electronic, or other format as well as know-how which has actual or potential value and which is not commonly available in the respective business circles</w:t>
      </w:r>
      <w:r w:rsidRPr="00360A02">
        <w:rPr>
          <w:lang w:val="en-GB"/>
        </w:rPr>
        <w:t>, and further information which is designated in writing as confidential (abbreviation "DIS") or which may be assumed to be confidential information due to the nature of the respective matter.</w:t>
      </w:r>
    </w:p>
    <w:p w14:paraId="1CE53B37" w14:textId="63805DEF" w:rsidR="00224B55" w:rsidRDefault="00224B55" w:rsidP="00231652">
      <w:pPr>
        <w:pStyle w:val="Odstavecseseznamem"/>
        <w:widowControl w:val="0"/>
        <w:numPr>
          <w:ilvl w:val="0"/>
          <w:numId w:val="4"/>
        </w:numPr>
        <w:tabs>
          <w:tab w:val="clear" w:pos="720"/>
          <w:tab w:val="num" w:pos="360"/>
        </w:tabs>
        <w:autoSpaceDE w:val="0"/>
        <w:autoSpaceDN w:val="0"/>
        <w:adjustRightInd w:val="0"/>
        <w:spacing w:after="120"/>
        <w:ind w:left="426"/>
        <w:contextualSpacing w:val="0"/>
        <w:rPr>
          <w:lang w:val="en-GB"/>
        </w:rPr>
      </w:pPr>
      <w:r w:rsidRPr="00360A02">
        <w:rPr>
          <w:rFonts w:cs="Arial"/>
          <w:szCs w:val="22"/>
          <w:lang w:val="en-GB"/>
        </w:rPr>
        <w:t xml:space="preserve">The Contracting Parties undertake that if they come, during mutual cooperation, into contact with personal/sensitive information within the meaning of Regulation (EU) 2016/679 of the European Parliament and of the Council of 27 April 2016 on the protection of natural persons with regard to the processing of personal data and on the free movement of such data, and repealing Directive 95/46/EC (General Data Protection Regulation) and </w:t>
      </w:r>
      <w:r w:rsidR="00FA5FC4" w:rsidRPr="00FA5FC4">
        <w:rPr>
          <w:rFonts w:cs="Arial"/>
          <w:szCs w:val="22"/>
          <w:lang w:val="en-GB"/>
        </w:rPr>
        <w:t>Act No. 110/2019 Sb., on Personal Data Protection</w:t>
      </w:r>
      <w:r w:rsidRPr="00360A02">
        <w:rPr>
          <w:rFonts w:cs="Arial"/>
          <w:szCs w:val="22"/>
          <w:lang w:val="en-GB"/>
        </w:rPr>
        <w:t>, they will take all precautions to prevent unauthorized or accidental access to these data, their alteration, destruction or their loss, unauthorized transfers, unauthorized processing, as well as other kinds of their abuse</w:t>
      </w:r>
      <w:r w:rsidRPr="00360A02">
        <w:rPr>
          <w:lang w:val="en-GB"/>
        </w:rPr>
        <w:t>.</w:t>
      </w:r>
    </w:p>
    <w:p w14:paraId="211D8194" w14:textId="77777777" w:rsidR="00224B55" w:rsidRPr="00360A02" w:rsidRDefault="00224B55" w:rsidP="00231652">
      <w:pPr>
        <w:pStyle w:val="Odstavecseseznamem"/>
        <w:widowControl w:val="0"/>
        <w:numPr>
          <w:ilvl w:val="0"/>
          <w:numId w:val="4"/>
        </w:numPr>
        <w:tabs>
          <w:tab w:val="clear" w:pos="720"/>
          <w:tab w:val="num" w:pos="360"/>
        </w:tabs>
        <w:autoSpaceDE w:val="0"/>
        <w:autoSpaceDN w:val="0"/>
        <w:adjustRightInd w:val="0"/>
        <w:spacing w:after="120"/>
        <w:ind w:left="426"/>
        <w:contextualSpacing w:val="0"/>
        <w:rPr>
          <w:lang w:val="en-GB"/>
        </w:rPr>
      </w:pPr>
      <w:r w:rsidRPr="00360A02">
        <w:rPr>
          <w:lang w:val="en-GB"/>
        </w:rPr>
        <w:t>In this regard, the Contracting Parties undertake:</w:t>
      </w:r>
    </w:p>
    <w:p w14:paraId="0400C105" w14:textId="77777777" w:rsidR="00224B55" w:rsidRDefault="00224B55" w:rsidP="00231652">
      <w:pPr>
        <w:widowControl w:val="0"/>
        <w:numPr>
          <w:ilvl w:val="0"/>
          <w:numId w:val="9"/>
        </w:numPr>
        <w:autoSpaceDE w:val="0"/>
        <w:autoSpaceDN w:val="0"/>
        <w:adjustRightInd w:val="0"/>
        <w:ind w:left="142" w:right="6" w:firstLine="425"/>
        <w:rPr>
          <w:rFonts w:cs="Arial"/>
          <w:lang w:val="en-GB"/>
        </w:rPr>
      </w:pPr>
      <w:r>
        <w:rPr>
          <w:lang w:val="en-GB"/>
        </w:rPr>
        <w:t>Not to disclose confidential information to any third party;</w:t>
      </w:r>
    </w:p>
    <w:p w14:paraId="2BF97D69" w14:textId="77777777" w:rsidR="00224B55" w:rsidRDefault="00224B55" w:rsidP="00231652">
      <w:pPr>
        <w:widowControl w:val="0"/>
        <w:numPr>
          <w:ilvl w:val="0"/>
          <w:numId w:val="9"/>
        </w:numPr>
        <w:autoSpaceDE w:val="0"/>
        <w:autoSpaceDN w:val="0"/>
        <w:adjustRightInd w:val="0"/>
        <w:ind w:left="142" w:right="6" w:firstLine="425"/>
        <w:rPr>
          <w:rFonts w:cs="Arial"/>
          <w:lang w:val="en-GB"/>
        </w:rPr>
      </w:pPr>
      <w:r>
        <w:rPr>
          <w:lang w:val="en-GB"/>
        </w:rPr>
        <w:t>Ensure that the confidential information is not disclosed to third parties;</w:t>
      </w:r>
    </w:p>
    <w:p w14:paraId="1D4CFF83" w14:textId="77777777" w:rsidR="00224B55" w:rsidRDefault="00224B55" w:rsidP="00231652">
      <w:pPr>
        <w:widowControl w:val="0"/>
        <w:numPr>
          <w:ilvl w:val="0"/>
          <w:numId w:val="9"/>
        </w:numPr>
        <w:autoSpaceDE w:val="0"/>
        <w:autoSpaceDN w:val="0"/>
        <w:adjustRightInd w:val="0"/>
        <w:spacing w:after="120"/>
        <w:ind w:left="851" w:right="6" w:hanging="284"/>
        <w:rPr>
          <w:rFonts w:cs="Arial"/>
          <w:lang w:val="en-GB"/>
        </w:rPr>
      </w:pPr>
      <w:r>
        <w:rPr>
          <w:lang w:val="en-GB"/>
        </w:rPr>
        <w:t>Secure the data in any form, including their copies, which include confidential information, against third party abuse and loss.</w:t>
      </w:r>
    </w:p>
    <w:p w14:paraId="2DF2FA51" w14:textId="77777777" w:rsidR="00224B55" w:rsidRPr="00360A02" w:rsidRDefault="00224B55" w:rsidP="00231652">
      <w:pPr>
        <w:pStyle w:val="Odstavecseseznamem"/>
        <w:numPr>
          <w:ilvl w:val="0"/>
          <w:numId w:val="4"/>
        </w:numPr>
        <w:tabs>
          <w:tab w:val="clear" w:pos="720"/>
        </w:tabs>
        <w:spacing w:after="120"/>
        <w:ind w:left="426"/>
        <w:rPr>
          <w:rFonts w:cs="Arial"/>
          <w:lang w:val="en-GB"/>
        </w:rPr>
      </w:pPr>
      <w:r w:rsidRPr="00360A02">
        <w:rPr>
          <w:lang w:val="en-GB"/>
        </w:rPr>
        <w:t>The obligation to protect confidential information does not apply to the following cases:</w:t>
      </w:r>
    </w:p>
    <w:p w14:paraId="5D79B1F7" w14:textId="77777777" w:rsidR="00224B55" w:rsidRDefault="00224B55" w:rsidP="00231652">
      <w:pPr>
        <w:widowControl w:val="0"/>
        <w:numPr>
          <w:ilvl w:val="0"/>
          <w:numId w:val="10"/>
        </w:numPr>
        <w:autoSpaceDE w:val="0"/>
        <w:autoSpaceDN w:val="0"/>
        <w:adjustRightInd w:val="0"/>
        <w:ind w:left="851" w:right="6" w:hanging="284"/>
        <w:rPr>
          <w:rFonts w:cs="Arial"/>
          <w:lang w:val="en-GB"/>
        </w:rPr>
      </w:pPr>
      <w:r>
        <w:rPr>
          <w:lang w:val="en-GB"/>
        </w:rPr>
        <w:t>The respective Contracting Party proves that the given information is available to the public without this availability being caused by the same Contracting Party;</w:t>
      </w:r>
    </w:p>
    <w:p w14:paraId="20AD47F2" w14:textId="77777777" w:rsidR="00224B55" w:rsidRDefault="00224B55" w:rsidP="00231652">
      <w:pPr>
        <w:widowControl w:val="0"/>
        <w:numPr>
          <w:ilvl w:val="0"/>
          <w:numId w:val="10"/>
        </w:numPr>
        <w:autoSpaceDE w:val="0"/>
        <w:autoSpaceDN w:val="0"/>
        <w:adjustRightInd w:val="0"/>
        <w:ind w:left="851" w:right="6" w:hanging="284"/>
        <w:rPr>
          <w:rFonts w:cs="Arial"/>
          <w:lang w:val="en-GB"/>
        </w:rPr>
      </w:pPr>
      <w:r>
        <w:rPr>
          <w:lang w:val="en-GB"/>
        </w:rPr>
        <w:t>If the Contracting Party is able to demonstrate that the given information was available to it before the date of disclosure of the information by the other Contracting Party and that it did not acquire it in violation of the law;</w:t>
      </w:r>
    </w:p>
    <w:p w14:paraId="32ADC204" w14:textId="77777777" w:rsidR="00224B55" w:rsidRDefault="00224B55" w:rsidP="00231652">
      <w:pPr>
        <w:widowControl w:val="0"/>
        <w:numPr>
          <w:ilvl w:val="0"/>
          <w:numId w:val="10"/>
        </w:numPr>
        <w:autoSpaceDE w:val="0"/>
        <w:autoSpaceDN w:val="0"/>
        <w:adjustRightInd w:val="0"/>
        <w:ind w:left="851" w:right="6" w:hanging="284"/>
        <w:rPr>
          <w:rFonts w:cs="Arial"/>
          <w:lang w:val="en-GB"/>
        </w:rPr>
      </w:pPr>
      <w:r>
        <w:rPr>
          <w:lang w:val="en-GB"/>
        </w:rPr>
        <w:t>If the Contracting Party obtains a written approval from the other party to disclose the information further;</w:t>
      </w:r>
    </w:p>
    <w:p w14:paraId="4EF8E8A5" w14:textId="77777777" w:rsidR="00224B55" w:rsidRDefault="00224B55" w:rsidP="00231652">
      <w:pPr>
        <w:widowControl w:val="0"/>
        <w:numPr>
          <w:ilvl w:val="0"/>
          <w:numId w:val="10"/>
        </w:numPr>
        <w:autoSpaceDE w:val="0"/>
        <w:autoSpaceDN w:val="0"/>
        <w:adjustRightInd w:val="0"/>
        <w:ind w:left="851" w:right="6" w:hanging="284"/>
        <w:rPr>
          <w:rFonts w:cs="Arial"/>
          <w:lang w:val="en-GB"/>
        </w:rPr>
      </w:pPr>
      <w:r>
        <w:rPr>
          <w:lang w:val="en-GB"/>
        </w:rPr>
        <w:t>If the law or a binding decision of the respective public authority requires the information to be disclosed;</w:t>
      </w:r>
    </w:p>
    <w:p w14:paraId="3E01EFF0" w14:textId="77777777" w:rsidR="00224B55" w:rsidRDefault="00224B55" w:rsidP="00231652">
      <w:pPr>
        <w:widowControl w:val="0"/>
        <w:numPr>
          <w:ilvl w:val="0"/>
          <w:numId w:val="10"/>
        </w:numPr>
        <w:autoSpaceDE w:val="0"/>
        <w:autoSpaceDN w:val="0"/>
        <w:adjustRightInd w:val="0"/>
        <w:spacing w:after="120"/>
        <w:ind w:left="851" w:right="6" w:hanging="284"/>
        <w:rPr>
          <w:rFonts w:cs="Arial"/>
          <w:lang w:val="en-GB"/>
        </w:rPr>
      </w:pPr>
      <w:r>
        <w:rPr>
          <w:lang w:val="en-GB"/>
        </w:rPr>
        <w:t>An auditor performs audit at one of the contracting parties based on authorization specified in applicable legal regulations.</w:t>
      </w:r>
    </w:p>
    <w:p w14:paraId="6B5E968A" w14:textId="77777777" w:rsidR="00224B55" w:rsidRDefault="00224B55" w:rsidP="00231652">
      <w:pPr>
        <w:spacing w:after="120"/>
        <w:ind w:left="425" w:hanging="425"/>
        <w:rPr>
          <w:rFonts w:cs="Arial"/>
          <w:lang w:val="en-GB"/>
        </w:rPr>
      </w:pPr>
      <w:r>
        <w:rPr>
          <w:lang w:val="en-GB"/>
        </w:rPr>
        <w:t>13.     The Contracting Party undertakes, upon the request of the other Contracting Party, to:</w:t>
      </w:r>
    </w:p>
    <w:p w14:paraId="26C2097F" w14:textId="77777777" w:rsidR="00224B55" w:rsidRDefault="00224B55" w:rsidP="00231652">
      <w:pPr>
        <w:widowControl w:val="0"/>
        <w:numPr>
          <w:ilvl w:val="0"/>
          <w:numId w:val="11"/>
        </w:numPr>
        <w:autoSpaceDE w:val="0"/>
        <w:autoSpaceDN w:val="0"/>
        <w:adjustRightInd w:val="0"/>
        <w:ind w:left="851" w:right="6" w:hanging="284"/>
        <w:rPr>
          <w:rFonts w:cs="Arial"/>
          <w:lang w:val="en-GB"/>
        </w:rPr>
      </w:pPr>
      <w:r>
        <w:rPr>
          <w:lang w:val="en-GB"/>
        </w:rPr>
        <w:t>Return all the non-public information which was handed over to it in a “material form” (especially in writing or electronically) and any other materials containing or implying the non-public information;</w:t>
      </w:r>
    </w:p>
    <w:p w14:paraId="7CF30D32" w14:textId="77777777" w:rsidR="00224B55" w:rsidRDefault="00224B55" w:rsidP="00231652">
      <w:pPr>
        <w:widowControl w:val="0"/>
        <w:numPr>
          <w:ilvl w:val="0"/>
          <w:numId w:val="11"/>
        </w:numPr>
        <w:autoSpaceDE w:val="0"/>
        <w:autoSpaceDN w:val="0"/>
        <w:adjustRightInd w:val="0"/>
        <w:ind w:left="851" w:right="6" w:hanging="284"/>
        <w:rPr>
          <w:rFonts w:cs="Arial"/>
          <w:lang w:val="en-GB"/>
        </w:rPr>
      </w:pPr>
      <w:r>
        <w:rPr>
          <w:lang w:val="en-GB"/>
        </w:rPr>
        <w:lastRenderedPageBreak/>
        <w:t>Return or destroy copies, extracts or other entire or partial reproductions or records of non-public information;</w:t>
      </w:r>
    </w:p>
    <w:p w14:paraId="134E42FC" w14:textId="77777777" w:rsidR="00224B55" w:rsidRDefault="00224B55" w:rsidP="00231652">
      <w:pPr>
        <w:widowControl w:val="0"/>
        <w:numPr>
          <w:ilvl w:val="0"/>
          <w:numId w:val="11"/>
        </w:numPr>
        <w:autoSpaceDE w:val="0"/>
        <w:autoSpaceDN w:val="0"/>
        <w:adjustRightInd w:val="0"/>
        <w:ind w:left="851" w:right="6" w:hanging="284"/>
        <w:rPr>
          <w:rFonts w:cs="Arial"/>
          <w:lang w:val="en-GB"/>
        </w:rPr>
      </w:pPr>
      <w:r>
        <w:rPr>
          <w:lang w:val="en-GB"/>
        </w:rPr>
        <w:t>Destroy without undue delay all documents, memoranda, notes and other written materials elaborated on the basis of the non-public information;</w:t>
      </w:r>
    </w:p>
    <w:p w14:paraId="3C6C6EED" w14:textId="77777777" w:rsidR="00224B55" w:rsidRDefault="00224B55" w:rsidP="00231652">
      <w:pPr>
        <w:widowControl w:val="0"/>
        <w:numPr>
          <w:ilvl w:val="0"/>
          <w:numId w:val="11"/>
        </w:numPr>
        <w:autoSpaceDE w:val="0"/>
        <w:autoSpaceDN w:val="0"/>
        <w:adjustRightInd w:val="0"/>
        <w:spacing w:after="120"/>
        <w:ind w:left="851" w:right="6" w:hanging="284"/>
        <w:rPr>
          <w:rFonts w:cs="Arial"/>
          <w:lang w:val="en-GB"/>
        </w:rPr>
      </w:pPr>
      <w:r>
        <w:rPr>
          <w:lang w:val="en-GB"/>
        </w:rPr>
        <w:t>Destroy materials stored in computers, text editors, or other devices containing non-public information pursuant to this Contract, unless the relevant regulations governing the Contracting Party determine binding rules of data retention.</w:t>
      </w:r>
    </w:p>
    <w:p w14:paraId="26E84879" w14:textId="77777777" w:rsidR="00224B55" w:rsidRDefault="00224B55" w:rsidP="00231652">
      <w:pPr>
        <w:spacing w:after="120"/>
        <w:ind w:left="567"/>
        <w:rPr>
          <w:lang w:val="en-GB"/>
        </w:rPr>
      </w:pPr>
      <w:r>
        <w:rPr>
          <w:lang w:val="en-GB"/>
        </w:rPr>
        <w:t>The Contracting Parties also undertake to ensure that the same shall be performed by any other individuals, to which the non-public information is disclosed by either Contracting Party.</w:t>
      </w:r>
    </w:p>
    <w:p w14:paraId="383123A6" w14:textId="77777777" w:rsidR="00224B55" w:rsidRDefault="00224B55" w:rsidP="00231652">
      <w:pPr>
        <w:spacing w:after="120"/>
        <w:ind w:left="425" w:hanging="425"/>
        <w:rPr>
          <w:lang w:val="en-GB"/>
        </w:rPr>
      </w:pPr>
      <w:r>
        <w:rPr>
          <w:lang w:val="en-GB"/>
        </w:rPr>
        <w:t>14.</w:t>
      </w:r>
      <w:r>
        <w:rPr>
          <w:lang w:val="en-GB"/>
        </w:rPr>
        <w:tab/>
        <w:t>The employee of the liable Contracting Party authorised to destroy the documents in the sense of the previous paragraph shall confirm the destruction in request of the other Contracting Party in writing.</w:t>
      </w:r>
    </w:p>
    <w:p w14:paraId="50315B0A" w14:textId="77777777" w:rsidR="00224B55" w:rsidRDefault="00224B55" w:rsidP="00231652">
      <w:pPr>
        <w:spacing w:after="120"/>
        <w:ind w:left="425" w:hanging="425"/>
        <w:rPr>
          <w:lang w:val="en-GB"/>
        </w:rPr>
      </w:pPr>
      <w:r>
        <w:rPr>
          <w:lang w:val="en-GB"/>
        </w:rPr>
        <w:t>15.</w:t>
      </w:r>
      <w:r>
        <w:rPr>
          <w:lang w:val="en-GB"/>
        </w:rPr>
        <w:tab/>
        <w:t>In case that either of the Contracting Parties or their employees of other individuals (information processors) become aware in a credible manner or if they have a reasonable suspicion that the confidential information has been disclosed to an unauthorized party, they shall be bound to inform the other Contracting Party of such a fact without undue delay.</w:t>
      </w:r>
    </w:p>
    <w:p w14:paraId="107E7045" w14:textId="77777777" w:rsidR="00224B55" w:rsidRDefault="00224B55" w:rsidP="00231652">
      <w:pPr>
        <w:spacing w:after="120"/>
        <w:ind w:left="425" w:hanging="425"/>
        <w:rPr>
          <w:lang w:val="en-GB"/>
        </w:rPr>
      </w:pPr>
      <w:r>
        <w:rPr>
          <w:lang w:val="en-GB"/>
        </w:rPr>
        <w:t>16.</w:t>
      </w:r>
      <w:r>
        <w:rPr>
          <w:lang w:val="en-GB"/>
        </w:rPr>
        <w:tab/>
        <w:t>The confidentiality obligation is not time-limited. The obligation to maintain confidentiality of non-public information acquired within the framework of cooperation with the other Contracting Party lasts even after this Contract is terminated or expires. The confidentiality commitment shall pass onto any potential successors of the Contracting Parties.</w:t>
      </w:r>
    </w:p>
    <w:p w14:paraId="4A0CFD0B" w14:textId="71260A90" w:rsidR="00802AA3" w:rsidRPr="00802AA3" w:rsidRDefault="00802AA3" w:rsidP="00231652">
      <w:pPr>
        <w:pStyle w:val="Odstavecseseznamem"/>
        <w:numPr>
          <w:ilvl w:val="0"/>
          <w:numId w:val="17"/>
        </w:numPr>
        <w:overflowPunct w:val="0"/>
        <w:autoSpaceDE w:val="0"/>
        <w:autoSpaceDN w:val="0"/>
        <w:adjustRightInd w:val="0"/>
        <w:spacing w:after="120"/>
        <w:ind w:left="357" w:hanging="357"/>
        <w:contextualSpacing w:val="0"/>
        <w:textAlignment w:val="baseline"/>
        <w:rPr>
          <w:rFonts w:cs="Arial"/>
          <w:szCs w:val="22"/>
          <w:lang w:val="en-GB"/>
        </w:rPr>
      </w:pPr>
      <w:r w:rsidRPr="00802AA3">
        <w:rPr>
          <w:rFonts w:cs="Arial"/>
          <w:szCs w:val="22"/>
          <w:lang w:val="en-GB"/>
        </w:rPr>
        <w:t xml:space="preserve">The </w:t>
      </w:r>
      <w:r w:rsidR="00934775">
        <w:rPr>
          <w:rFonts w:cs="Arial"/>
          <w:szCs w:val="22"/>
          <w:lang w:val="en-GB"/>
        </w:rPr>
        <w:t>Buyer i</w:t>
      </w:r>
      <w:r w:rsidRPr="00802AA3">
        <w:rPr>
          <w:rFonts w:cs="Arial"/>
          <w:szCs w:val="22"/>
          <w:lang w:val="en-GB"/>
        </w:rPr>
        <w:t xml:space="preserve">s entitled to perform this Contract or part thereof through its subcontractor(s). In the case that the </w:t>
      </w:r>
      <w:r w:rsidR="00934775">
        <w:rPr>
          <w:rFonts w:cs="Arial"/>
          <w:szCs w:val="22"/>
          <w:lang w:val="en-GB"/>
        </w:rPr>
        <w:t>Buyer</w:t>
      </w:r>
      <w:r w:rsidRPr="00802AA3">
        <w:rPr>
          <w:rFonts w:cs="Arial"/>
          <w:szCs w:val="22"/>
          <w:lang w:val="en-GB"/>
        </w:rPr>
        <w:t xml:space="preserve"> uses a subcontractor within the meaning of the previous sentence, </w:t>
      </w:r>
    </w:p>
    <w:p w14:paraId="1B6FE32C" w14:textId="3BE23611" w:rsidR="00802AA3" w:rsidRDefault="00802AA3" w:rsidP="00231652">
      <w:pPr>
        <w:pStyle w:val="Odstavecseseznamem"/>
        <w:numPr>
          <w:ilvl w:val="1"/>
          <w:numId w:val="17"/>
        </w:numPr>
        <w:overflowPunct w:val="0"/>
        <w:autoSpaceDE w:val="0"/>
        <w:autoSpaceDN w:val="0"/>
        <w:adjustRightInd w:val="0"/>
        <w:spacing w:after="120"/>
        <w:ind w:left="993"/>
        <w:contextualSpacing w:val="0"/>
        <w:textAlignment w:val="baseline"/>
        <w:rPr>
          <w:rFonts w:cs="Arial"/>
          <w:szCs w:val="22"/>
          <w:lang w:val="en-GB"/>
        </w:rPr>
      </w:pPr>
      <w:r w:rsidRPr="00802AA3">
        <w:rPr>
          <w:rFonts w:cs="Arial"/>
          <w:szCs w:val="22"/>
          <w:lang w:val="en-GB"/>
        </w:rPr>
        <w:t xml:space="preserve">the </w:t>
      </w:r>
      <w:r w:rsidR="00934775">
        <w:rPr>
          <w:rFonts w:cs="Arial"/>
          <w:szCs w:val="22"/>
          <w:lang w:val="en-GB"/>
        </w:rPr>
        <w:t>Buyer</w:t>
      </w:r>
      <w:r w:rsidRPr="00802AA3">
        <w:rPr>
          <w:rFonts w:cs="Arial"/>
          <w:szCs w:val="22"/>
          <w:lang w:val="en-GB"/>
        </w:rPr>
        <w:t xml:space="preserve"> remains responsible for fulfilment the subject of this Contract as if the </w:t>
      </w:r>
      <w:r w:rsidR="00934775">
        <w:rPr>
          <w:rFonts w:cs="Arial"/>
          <w:szCs w:val="22"/>
          <w:lang w:val="en-GB"/>
        </w:rPr>
        <w:t>Buyer</w:t>
      </w:r>
      <w:r w:rsidRPr="00802AA3">
        <w:rPr>
          <w:rFonts w:cs="Arial"/>
          <w:szCs w:val="22"/>
          <w:lang w:val="en-GB"/>
        </w:rPr>
        <w:t xml:space="preserve"> performed it itself, </w:t>
      </w:r>
    </w:p>
    <w:p w14:paraId="297EFFD0" w14:textId="0D875533" w:rsidR="00802AA3" w:rsidRDefault="00802AA3" w:rsidP="00231652">
      <w:pPr>
        <w:pStyle w:val="Odstavecseseznamem"/>
        <w:numPr>
          <w:ilvl w:val="1"/>
          <w:numId w:val="17"/>
        </w:numPr>
        <w:overflowPunct w:val="0"/>
        <w:autoSpaceDE w:val="0"/>
        <w:autoSpaceDN w:val="0"/>
        <w:adjustRightInd w:val="0"/>
        <w:spacing w:after="120"/>
        <w:ind w:left="993"/>
        <w:contextualSpacing w:val="0"/>
        <w:textAlignment w:val="baseline"/>
        <w:rPr>
          <w:rFonts w:cs="Arial"/>
          <w:szCs w:val="22"/>
          <w:lang w:val="en-GB"/>
        </w:rPr>
      </w:pPr>
      <w:r w:rsidRPr="00802AA3">
        <w:rPr>
          <w:rFonts w:cs="Arial"/>
          <w:szCs w:val="22"/>
          <w:lang w:val="en-GB"/>
        </w:rPr>
        <w:t xml:space="preserve">was obliged to submit to the </w:t>
      </w:r>
      <w:r w:rsidR="00934775">
        <w:rPr>
          <w:rFonts w:cs="Arial"/>
          <w:szCs w:val="22"/>
          <w:lang w:val="en-GB"/>
        </w:rPr>
        <w:t>Seller</w:t>
      </w:r>
      <w:r w:rsidRPr="00802AA3">
        <w:rPr>
          <w:rFonts w:cs="Arial"/>
          <w:szCs w:val="22"/>
          <w:lang w:val="en-GB"/>
        </w:rPr>
        <w:t xml:space="preserve"> (Contracting Authority) the List of subcontractors according to the </w:t>
      </w:r>
      <w:r w:rsidRPr="00151DD0">
        <w:rPr>
          <w:rFonts w:cs="Arial"/>
          <w:szCs w:val="22"/>
          <w:lang w:val="en-GB"/>
        </w:rPr>
        <w:t xml:space="preserve">tender documentation of the tender procedure and under the conditions specified in </w:t>
      </w:r>
      <w:r w:rsidRPr="00934775">
        <w:rPr>
          <w:rFonts w:cs="Arial"/>
          <w:szCs w:val="22"/>
          <w:lang w:val="en-GB"/>
        </w:rPr>
        <w:t>Art. 10.10 of the</w:t>
      </w:r>
      <w:r w:rsidRPr="00802AA3">
        <w:rPr>
          <w:rFonts w:cs="Arial"/>
          <w:szCs w:val="22"/>
          <w:lang w:val="en-GB"/>
        </w:rPr>
        <w:t xml:space="preserve"> Tender Documentation of the tender procedure, </w:t>
      </w:r>
    </w:p>
    <w:p w14:paraId="392C2074" w14:textId="0A72CEC1" w:rsidR="00802AA3" w:rsidRDefault="00802AA3" w:rsidP="00231652">
      <w:pPr>
        <w:pStyle w:val="Odstavecseseznamem"/>
        <w:numPr>
          <w:ilvl w:val="1"/>
          <w:numId w:val="17"/>
        </w:numPr>
        <w:overflowPunct w:val="0"/>
        <w:autoSpaceDE w:val="0"/>
        <w:autoSpaceDN w:val="0"/>
        <w:adjustRightInd w:val="0"/>
        <w:spacing w:after="120"/>
        <w:ind w:left="993"/>
        <w:contextualSpacing w:val="0"/>
        <w:textAlignment w:val="baseline"/>
        <w:rPr>
          <w:rFonts w:cs="Arial"/>
          <w:szCs w:val="22"/>
          <w:lang w:val="en-GB"/>
        </w:rPr>
      </w:pPr>
      <w:r w:rsidRPr="00802AA3">
        <w:rPr>
          <w:rFonts w:cs="Arial"/>
          <w:szCs w:val="22"/>
          <w:lang w:val="en-GB"/>
        </w:rPr>
        <w:t xml:space="preserve">in the case of a change in the List of subcontractors (e.g. different scope of performance, change of subcontractor, new subcontractor), the </w:t>
      </w:r>
      <w:r w:rsidR="00934775">
        <w:rPr>
          <w:rFonts w:cs="Arial"/>
          <w:szCs w:val="22"/>
          <w:lang w:val="en-GB"/>
        </w:rPr>
        <w:t xml:space="preserve">Buyer </w:t>
      </w:r>
      <w:r w:rsidRPr="00802AA3">
        <w:rPr>
          <w:rFonts w:cs="Arial"/>
          <w:szCs w:val="22"/>
          <w:lang w:val="en-GB"/>
        </w:rPr>
        <w:t xml:space="preserve">is obliged to notify such change to the </w:t>
      </w:r>
      <w:r w:rsidR="00934775">
        <w:rPr>
          <w:rFonts w:cs="Arial"/>
          <w:szCs w:val="22"/>
          <w:lang w:val="en-GB"/>
        </w:rPr>
        <w:t>Seller</w:t>
      </w:r>
      <w:r w:rsidRPr="00802AA3">
        <w:rPr>
          <w:rFonts w:cs="Arial"/>
          <w:szCs w:val="22"/>
          <w:lang w:val="en-GB"/>
        </w:rPr>
        <w:t xml:space="preserve"> without undue delay, but no later than within 10 working days of such change. The </w:t>
      </w:r>
      <w:r w:rsidR="00934775">
        <w:rPr>
          <w:rFonts w:cs="Arial"/>
          <w:szCs w:val="22"/>
          <w:lang w:val="en-GB"/>
        </w:rPr>
        <w:t xml:space="preserve">Buyer </w:t>
      </w:r>
      <w:r w:rsidRPr="00802AA3">
        <w:rPr>
          <w:rFonts w:cs="Arial"/>
          <w:szCs w:val="22"/>
          <w:lang w:val="en-GB"/>
        </w:rPr>
        <w:t xml:space="preserve">is entitled to change qualifying subcontractors only if the </w:t>
      </w:r>
      <w:r w:rsidR="00934775">
        <w:rPr>
          <w:rFonts w:cs="Arial"/>
          <w:szCs w:val="22"/>
          <w:lang w:val="en-GB"/>
        </w:rPr>
        <w:t>Seller</w:t>
      </w:r>
      <w:r w:rsidRPr="00802AA3">
        <w:rPr>
          <w:rFonts w:cs="Arial"/>
          <w:szCs w:val="22"/>
          <w:lang w:val="en-GB"/>
        </w:rPr>
        <w:t xml:space="preserve"> shall demonstrate evidence of which would suggest that the new subcontractors meet the qualifications at least to the same extent as the original qualifying subcontractor.</w:t>
      </w:r>
    </w:p>
    <w:p w14:paraId="4920DFA8" w14:textId="2F80227D" w:rsidR="00802AA3" w:rsidRPr="00802AA3" w:rsidRDefault="00802AA3" w:rsidP="00231652">
      <w:pPr>
        <w:pStyle w:val="Odstavecseseznamem"/>
        <w:numPr>
          <w:ilvl w:val="1"/>
          <w:numId w:val="17"/>
        </w:numPr>
        <w:overflowPunct w:val="0"/>
        <w:autoSpaceDE w:val="0"/>
        <w:autoSpaceDN w:val="0"/>
        <w:adjustRightInd w:val="0"/>
        <w:spacing w:after="120"/>
        <w:ind w:left="993"/>
        <w:contextualSpacing w:val="0"/>
        <w:textAlignment w:val="baseline"/>
        <w:rPr>
          <w:rFonts w:cs="Arial"/>
          <w:szCs w:val="22"/>
          <w:lang w:val="en-GB"/>
        </w:rPr>
      </w:pPr>
      <w:r w:rsidRPr="00802AA3">
        <w:rPr>
          <w:rFonts w:cs="Arial"/>
          <w:szCs w:val="22"/>
          <w:lang w:val="en-GB"/>
        </w:rPr>
        <w:t xml:space="preserve">the </w:t>
      </w:r>
      <w:r w:rsidR="00934775">
        <w:rPr>
          <w:rFonts w:cs="Arial"/>
          <w:szCs w:val="22"/>
          <w:lang w:val="en-GB"/>
        </w:rPr>
        <w:t>Buyer</w:t>
      </w:r>
      <w:r w:rsidRPr="00802AA3">
        <w:rPr>
          <w:rFonts w:cs="Arial"/>
          <w:szCs w:val="22"/>
          <w:lang w:val="en-GB"/>
        </w:rPr>
        <w:t xml:space="preserve"> is obliged to ensure proper and timely fulfilment of financial obligations to its subcontractors for the entire period of performance of this Contract, while full and timely fulfilment is considered full payment of invoices issued by the subcontractor for performances provided for this Contract, no later than 30 days after receipt of payment from by the </w:t>
      </w:r>
      <w:r w:rsidR="00934775">
        <w:rPr>
          <w:rFonts w:cs="Arial"/>
          <w:szCs w:val="22"/>
          <w:lang w:val="en-GB"/>
        </w:rPr>
        <w:t>Seller</w:t>
      </w:r>
      <w:r w:rsidRPr="00802AA3">
        <w:rPr>
          <w:rFonts w:cs="Arial"/>
          <w:szCs w:val="22"/>
          <w:lang w:val="en-GB"/>
        </w:rPr>
        <w:t xml:space="preserve"> for specific fulfilled partial contract.  In the event that the </w:t>
      </w:r>
      <w:r w:rsidR="00934775">
        <w:rPr>
          <w:rFonts w:cs="Arial"/>
          <w:szCs w:val="22"/>
          <w:lang w:val="en-GB"/>
        </w:rPr>
        <w:t>Seller</w:t>
      </w:r>
      <w:r w:rsidRPr="00802AA3">
        <w:rPr>
          <w:rFonts w:cs="Arial"/>
          <w:szCs w:val="22"/>
          <w:lang w:val="en-GB"/>
        </w:rPr>
        <w:t xml:space="preserve"> learns in a credible and demonstrable manner that the </w:t>
      </w:r>
      <w:r w:rsidR="00934775">
        <w:rPr>
          <w:rFonts w:cs="Arial"/>
          <w:szCs w:val="22"/>
          <w:lang w:val="en-GB"/>
        </w:rPr>
        <w:t>Buyer</w:t>
      </w:r>
      <w:r w:rsidRPr="00802AA3">
        <w:rPr>
          <w:rFonts w:cs="Arial"/>
          <w:szCs w:val="22"/>
          <w:lang w:val="en-GB"/>
        </w:rPr>
        <w:t xml:space="preserve"> has failed to </w:t>
      </w:r>
      <w:r w:rsidR="00891E19" w:rsidRPr="00802AA3">
        <w:rPr>
          <w:rFonts w:cs="Arial"/>
          <w:szCs w:val="22"/>
          <w:lang w:val="en-GB"/>
        </w:rPr>
        <w:t>fulfil</w:t>
      </w:r>
      <w:r w:rsidRPr="00802AA3">
        <w:rPr>
          <w:rFonts w:cs="Arial"/>
          <w:szCs w:val="22"/>
          <w:lang w:val="en-GB"/>
        </w:rPr>
        <w:t xml:space="preserve"> its obligations according to the first sentence of this letter d), and the </w:t>
      </w:r>
      <w:r w:rsidR="00934775">
        <w:rPr>
          <w:rFonts w:cs="Arial"/>
          <w:szCs w:val="22"/>
          <w:lang w:val="en-GB"/>
        </w:rPr>
        <w:t>Buyer</w:t>
      </w:r>
      <w:r w:rsidRPr="00802AA3">
        <w:rPr>
          <w:rFonts w:cs="Arial"/>
          <w:szCs w:val="22"/>
          <w:lang w:val="en-GB"/>
        </w:rPr>
        <w:t xml:space="preserve">, despite prior written notice from the </w:t>
      </w:r>
      <w:r w:rsidR="00934775">
        <w:rPr>
          <w:rFonts w:cs="Arial"/>
          <w:szCs w:val="22"/>
          <w:lang w:val="en-GB"/>
        </w:rPr>
        <w:t>Seller</w:t>
      </w:r>
      <w:r w:rsidRPr="00802AA3">
        <w:rPr>
          <w:rFonts w:cs="Arial"/>
          <w:szCs w:val="22"/>
          <w:lang w:val="en-GB"/>
        </w:rPr>
        <w:t xml:space="preserve">, continues to fail to </w:t>
      </w:r>
      <w:r w:rsidR="00891E19" w:rsidRPr="00802AA3">
        <w:rPr>
          <w:rFonts w:cs="Arial"/>
          <w:szCs w:val="22"/>
          <w:lang w:val="en-GB"/>
        </w:rPr>
        <w:t>fulfil</w:t>
      </w:r>
      <w:r w:rsidRPr="00802AA3">
        <w:rPr>
          <w:rFonts w:cs="Arial"/>
          <w:szCs w:val="22"/>
          <w:lang w:val="en-GB"/>
        </w:rPr>
        <w:t xml:space="preserve"> these obligations or does not seek remedial action, the </w:t>
      </w:r>
      <w:r w:rsidR="00934775">
        <w:rPr>
          <w:rFonts w:cs="Arial"/>
          <w:szCs w:val="22"/>
          <w:lang w:val="en-GB"/>
        </w:rPr>
        <w:t>Seller</w:t>
      </w:r>
      <w:r w:rsidRPr="00802AA3">
        <w:rPr>
          <w:rFonts w:cs="Arial"/>
          <w:szCs w:val="22"/>
          <w:lang w:val="en-GB"/>
        </w:rPr>
        <w:t xml:space="preserve"> has the right to withdraw from this Contract under the conditions specified in Article X</w:t>
      </w:r>
      <w:r w:rsidR="009A5F7E">
        <w:rPr>
          <w:rFonts w:cs="Arial"/>
          <w:szCs w:val="22"/>
          <w:lang w:val="en-GB"/>
        </w:rPr>
        <w:t>I</w:t>
      </w:r>
      <w:r w:rsidRPr="00802AA3">
        <w:rPr>
          <w:rFonts w:cs="Arial"/>
          <w:szCs w:val="22"/>
          <w:lang w:val="en-GB"/>
        </w:rPr>
        <w:t xml:space="preserve"> of this Contract.</w:t>
      </w:r>
    </w:p>
    <w:p w14:paraId="316FB520" w14:textId="03EF0DFC" w:rsidR="00802AA3" w:rsidRPr="00802AA3" w:rsidRDefault="00802AA3" w:rsidP="00231652">
      <w:pPr>
        <w:pStyle w:val="Odstavecseseznamem"/>
        <w:overflowPunct w:val="0"/>
        <w:autoSpaceDE w:val="0"/>
        <w:autoSpaceDN w:val="0"/>
        <w:adjustRightInd w:val="0"/>
        <w:spacing w:after="120"/>
        <w:ind w:left="360"/>
        <w:contextualSpacing w:val="0"/>
        <w:textAlignment w:val="baseline"/>
        <w:rPr>
          <w:rFonts w:cs="Arial"/>
          <w:szCs w:val="22"/>
          <w:lang w:val="en-GB"/>
        </w:rPr>
      </w:pPr>
      <w:r w:rsidRPr="00802AA3">
        <w:rPr>
          <w:rFonts w:cs="Arial"/>
          <w:szCs w:val="22"/>
          <w:lang w:val="en-GB"/>
        </w:rPr>
        <w:t>This Contract and its Annexes shall not be amended due to the use of subcontractors or its change according to this Paragraph.</w:t>
      </w:r>
    </w:p>
    <w:p w14:paraId="1C856F7B" w14:textId="21D98929" w:rsidR="00D4553A" w:rsidRPr="006411D2" w:rsidRDefault="00D4553A" w:rsidP="00231652">
      <w:pPr>
        <w:pStyle w:val="Odstavecseseznamem"/>
        <w:numPr>
          <w:ilvl w:val="0"/>
          <w:numId w:val="17"/>
        </w:numPr>
        <w:overflowPunct w:val="0"/>
        <w:autoSpaceDE w:val="0"/>
        <w:autoSpaceDN w:val="0"/>
        <w:adjustRightInd w:val="0"/>
        <w:spacing w:after="120"/>
        <w:contextualSpacing w:val="0"/>
        <w:textAlignment w:val="baseline"/>
        <w:rPr>
          <w:rFonts w:cs="Arial"/>
          <w:szCs w:val="22"/>
          <w:lang w:val="en-GB"/>
        </w:rPr>
      </w:pPr>
      <w:r w:rsidRPr="00850B0E">
        <w:rPr>
          <w:rFonts w:cs="Arial"/>
          <w:szCs w:val="22"/>
        </w:rPr>
        <w:t xml:space="preserve">The </w:t>
      </w:r>
      <w:r>
        <w:rPr>
          <w:rFonts w:cs="Arial"/>
          <w:szCs w:val="22"/>
        </w:rPr>
        <w:t>Buyer</w:t>
      </w:r>
      <w:r w:rsidRPr="002F2C5A">
        <w:rPr>
          <w:rFonts w:cs="Arial"/>
          <w:szCs w:val="22"/>
        </w:rPr>
        <w:t xml:space="preserve"> declares, that the </w:t>
      </w:r>
      <w:r>
        <w:rPr>
          <w:rFonts w:cs="Arial"/>
          <w:szCs w:val="22"/>
        </w:rPr>
        <w:t xml:space="preserve">Buyer </w:t>
      </w:r>
      <w:r w:rsidRPr="002F2C5A">
        <w:rPr>
          <w:rFonts w:cs="Arial"/>
          <w:szCs w:val="22"/>
        </w:rPr>
        <w:t>in the sense of:</w:t>
      </w:r>
    </w:p>
    <w:p w14:paraId="4612953B" w14:textId="77777777" w:rsidR="00D4553A" w:rsidRPr="006411D2" w:rsidRDefault="00D4553A" w:rsidP="00231652">
      <w:pPr>
        <w:pStyle w:val="Odstavecseseznamem"/>
        <w:numPr>
          <w:ilvl w:val="1"/>
          <w:numId w:val="14"/>
        </w:numPr>
        <w:overflowPunct w:val="0"/>
        <w:autoSpaceDE w:val="0"/>
        <w:autoSpaceDN w:val="0"/>
        <w:adjustRightInd w:val="0"/>
        <w:spacing w:after="120"/>
        <w:ind w:left="993" w:hanging="426"/>
        <w:contextualSpacing w:val="0"/>
        <w:textAlignment w:val="baseline"/>
        <w:rPr>
          <w:rFonts w:cs="Arial"/>
          <w:szCs w:val="22"/>
          <w:lang w:val="en-GB"/>
        </w:rPr>
      </w:pPr>
      <w:r w:rsidRPr="002F2C5A">
        <w:rPr>
          <w:rFonts w:cs="Arial"/>
          <w:szCs w:val="22"/>
        </w:rPr>
        <w:lastRenderedPageBreak/>
        <w:t>Article 2, paragraph 2 of Council Regulation (EU) No. 269/2014 of 17 March 2014 on restrictive measures with regard to activities that violate or threaten the territorial integrity, sovereignty and independence of Ukraine, as amended, (hereinafter referred to as the "</w:t>
      </w:r>
      <w:r w:rsidRPr="00B3138B">
        <w:rPr>
          <w:rFonts w:cs="Arial"/>
          <w:b/>
          <w:bCs/>
          <w:szCs w:val="22"/>
        </w:rPr>
        <w:t>Regulation No. 269/2014</w:t>
      </w:r>
      <w:r w:rsidRPr="002F2C5A">
        <w:rPr>
          <w:rFonts w:cs="Arial"/>
          <w:szCs w:val="22"/>
        </w:rPr>
        <w:t>), and</w:t>
      </w:r>
    </w:p>
    <w:p w14:paraId="51F3C037" w14:textId="77777777" w:rsidR="00D4553A" w:rsidRPr="006411D2" w:rsidRDefault="00D4553A" w:rsidP="00231652">
      <w:pPr>
        <w:pStyle w:val="Odstavecseseznamem"/>
        <w:numPr>
          <w:ilvl w:val="1"/>
          <w:numId w:val="14"/>
        </w:numPr>
        <w:overflowPunct w:val="0"/>
        <w:autoSpaceDE w:val="0"/>
        <w:autoSpaceDN w:val="0"/>
        <w:adjustRightInd w:val="0"/>
        <w:spacing w:after="120"/>
        <w:ind w:left="993" w:hanging="426"/>
        <w:contextualSpacing w:val="0"/>
        <w:textAlignment w:val="baseline"/>
        <w:rPr>
          <w:rFonts w:cs="Arial"/>
          <w:szCs w:val="22"/>
          <w:lang w:val="en-GB"/>
        </w:rPr>
      </w:pPr>
      <w:r w:rsidRPr="002F2C5A">
        <w:rPr>
          <w:rFonts w:cs="Arial"/>
          <w:szCs w:val="22"/>
        </w:rPr>
        <w:t>Article 2, paragraph 2 of Council Regulation (EU) No. 208/2014 of March 5, 2014, on restrictive measures against certain persons, entities and authorities in view of the situation in Ukraine, as amended, (hereinafter referred to as the "</w:t>
      </w:r>
      <w:r w:rsidRPr="00B3138B">
        <w:rPr>
          <w:rFonts w:cs="Arial"/>
          <w:b/>
          <w:bCs/>
          <w:szCs w:val="22"/>
        </w:rPr>
        <w:t>Regulation No. 208/2014</w:t>
      </w:r>
      <w:r w:rsidRPr="002F2C5A">
        <w:rPr>
          <w:rFonts w:cs="Arial"/>
          <w:szCs w:val="22"/>
        </w:rPr>
        <w:t>"), and</w:t>
      </w:r>
    </w:p>
    <w:p w14:paraId="0F21D846" w14:textId="77777777" w:rsidR="00D4553A" w:rsidRPr="006411D2" w:rsidRDefault="00D4553A" w:rsidP="00231652">
      <w:pPr>
        <w:pStyle w:val="Odstavecseseznamem"/>
        <w:numPr>
          <w:ilvl w:val="1"/>
          <w:numId w:val="14"/>
        </w:numPr>
        <w:overflowPunct w:val="0"/>
        <w:autoSpaceDE w:val="0"/>
        <w:autoSpaceDN w:val="0"/>
        <w:adjustRightInd w:val="0"/>
        <w:spacing w:after="120"/>
        <w:ind w:left="993" w:hanging="426"/>
        <w:contextualSpacing w:val="0"/>
        <w:textAlignment w:val="baseline"/>
        <w:rPr>
          <w:rFonts w:cs="Arial"/>
          <w:szCs w:val="22"/>
          <w:lang w:val="en-GB"/>
        </w:rPr>
      </w:pPr>
      <w:r w:rsidRPr="002F2C5A">
        <w:rPr>
          <w:rFonts w:cs="Arial"/>
          <w:szCs w:val="22"/>
        </w:rPr>
        <w:t>Article 2, paragraph 2 of Council Regulation (EC) No. 765/2006 of 18 May 2006 on restrictive measures against President Lukashenko and certain representatives of Belarus, as amended, (hereinafter referred to as "</w:t>
      </w:r>
      <w:r w:rsidRPr="00B3138B">
        <w:rPr>
          <w:rFonts w:cs="Arial"/>
          <w:b/>
          <w:bCs/>
          <w:szCs w:val="22"/>
        </w:rPr>
        <w:t>Regulation No. 765/2006</w:t>
      </w:r>
      <w:r w:rsidRPr="002F2C5A">
        <w:rPr>
          <w:rFonts w:cs="Arial"/>
          <w:szCs w:val="22"/>
        </w:rPr>
        <w:t>"),</w:t>
      </w:r>
    </w:p>
    <w:p w14:paraId="2072A430" w14:textId="77777777" w:rsidR="00D4553A" w:rsidRPr="006411D2" w:rsidRDefault="00D4553A" w:rsidP="00231652">
      <w:pPr>
        <w:pStyle w:val="Odstavecseseznamem"/>
        <w:autoSpaceDN w:val="0"/>
        <w:adjustRightInd w:val="0"/>
        <w:spacing w:after="120"/>
        <w:ind w:left="567"/>
        <w:contextualSpacing w:val="0"/>
        <w:rPr>
          <w:rFonts w:cs="Arial"/>
          <w:szCs w:val="22"/>
          <w:lang w:val="en-GB"/>
        </w:rPr>
      </w:pPr>
      <w:r w:rsidRPr="002F2C5A">
        <w:rPr>
          <w:rFonts w:cs="Arial"/>
          <w:bCs/>
          <w:szCs w:val="22"/>
        </w:rPr>
        <w:t>is not a natural or legal person, entity or body or a natural or legal person, entity or body associated with them listed in Annex I of Regulation No. 269/2014, Regulation No. 208/2014 or Regulation No. 765/2006.</w:t>
      </w:r>
    </w:p>
    <w:p w14:paraId="69118619" w14:textId="42B5009C" w:rsidR="00D4553A" w:rsidRPr="00C9755B" w:rsidRDefault="00D4553A" w:rsidP="00231652">
      <w:pPr>
        <w:pStyle w:val="Odstavecseseznamem"/>
        <w:numPr>
          <w:ilvl w:val="0"/>
          <w:numId w:val="17"/>
        </w:numPr>
        <w:overflowPunct w:val="0"/>
        <w:autoSpaceDE w:val="0"/>
        <w:autoSpaceDN w:val="0"/>
        <w:adjustRightInd w:val="0"/>
        <w:spacing w:after="120"/>
        <w:contextualSpacing w:val="0"/>
        <w:textAlignment w:val="baseline"/>
        <w:rPr>
          <w:rFonts w:cs="Arial"/>
          <w:szCs w:val="22"/>
          <w:lang w:val="en-GB"/>
        </w:rPr>
      </w:pPr>
      <w:r w:rsidRPr="002F2C5A">
        <w:rPr>
          <w:rFonts w:cs="Arial"/>
          <w:bCs/>
          <w:szCs w:val="22"/>
        </w:rPr>
        <w:t xml:space="preserve">The </w:t>
      </w:r>
      <w:r>
        <w:rPr>
          <w:rFonts w:cs="Arial"/>
          <w:szCs w:val="22"/>
        </w:rPr>
        <w:t>Buyer</w:t>
      </w:r>
      <w:r w:rsidRPr="002F2C5A">
        <w:rPr>
          <w:rFonts w:cs="Arial"/>
          <w:bCs/>
          <w:szCs w:val="22"/>
        </w:rPr>
        <w:t xml:space="preserve"> further declares that for purposes of performance of this </w:t>
      </w:r>
      <w:r>
        <w:rPr>
          <w:rFonts w:cs="Arial"/>
          <w:bCs/>
          <w:szCs w:val="22"/>
        </w:rPr>
        <w:t>Contract</w:t>
      </w:r>
      <w:r w:rsidRPr="002F2C5A">
        <w:rPr>
          <w:rFonts w:cs="Arial"/>
          <w:bCs/>
          <w:szCs w:val="22"/>
        </w:rPr>
        <w:t xml:space="preserve"> no funds or economic resources will be made available directly or indirectly to natural or legal persons, entities or bodies listed in Annex I of Regulation No. 269/2014, Regulation No. 208/2014 or Regulation No. 765/2006 or for their benefit.</w:t>
      </w:r>
    </w:p>
    <w:p w14:paraId="605263EB" w14:textId="658EE5FA" w:rsidR="00D4553A" w:rsidRPr="00C9755B" w:rsidRDefault="00F02D45" w:rsidP="00231652">
      <w:pPr>
        <w:pStyle w:val="Odstavecseseznamem"/>
        <w:numPr>
          <w:ilvl w:val="0"/>
          <w:numId w:val="17"/>
        </w:numPr>
        <w:overflowPunct w:val="0"/>
        <w:autoSpaceDE w:val="0"/>
        <w:autoSpaceDN w:val="0"/>
        <w:adjustRightInd w:val="0"/>
        <w:spacing w:after="120"/>
        <w:contextualSpacing w:val="0"/>
        <w:textAlignment w:val="baseline"/>
        <w:rPr>
          <w:rFonts w:cs="Arial"/>
          <w:szCs w:val="22"/>
          <w:lang w:val="en-GB"/>
        </w:rPr>
      </w:pPr>
      <w:r>
        <w:rPr>
          <w:rFonts w:cs="Arial"/>
          <w:szCs w:val="22"/>
          <w:lang w:val="en-GB"/>
        </w:rPr>
        <w:t>T</w:t>
      </w:r>
      <w:r w:rsidR="00D4553A" w:rsidRPr="00C9755B">
        <w:rPr>
          <w:rFonts w:cs="Arial"/>
          <w:szCs w:val="22"/>
          <w:lang w:val="en-GB"/>
        </w:rPr>
        <w:t xml:space="preserve">he </w:t>
      </w:r>
      <w:r w:rsidR="00D4553A">
        <w:rPr>
          <w:rFonts w:cs="Arial"/>
          <w:szCs w:val="22"/>
          <w:lang w:val="en-GB"/>
        </w:rPr>
        <w:t>Buyer</w:t>
      </w:r>
      <w:r w:rsidR="00D4553A" w:rsidRPr="00C9755B">
        <w:rPr>
          <w:rFonts w:cs="Arial"/>
          <w:szCs w:val="22"/>
          <w:lang w:val="en-GB"/>
        </w:rPr>
        <w:t xml:space="preserve"> declare</w:t>
      </w:r>
      <w:r>
        <w:rPr>
          <w:rFonts w:cs="Arial"/>
          <w:szCs w:val="22"/>
          <w:lang w:val="en-GB"/>
        </w:rPr>
        <w:t>s</w:t>
      </w:r>
      <w:r w:rsidR="00D4553A" w:rsidRPr="00C9755B">
        <w:rPr>
          <w:rFonts w:cs="Arial"/>
          <w:szCs w:val="22"/>
          <w:lang w:val="en-GB"/>
        </w:rPr>
        <w:t xml:space="preserve"> in compliance with the Article 5k of the Council Regulation (EU) No. 2022/576 of 8 April 2022, by which the Council Regulation (EU) No. 833/2014 of 31 July 2014 concerning restrictive measures in view of Russia’s actions destabilising the situation in Ukraine, was amended, that the </w:t>
      </w:r>
      <w:r w:rsidR="00D4553A">
        <w:rPr>
          <w:rFonts w:cs="Arial"/>
          <w:szCs w:val="22"/>
          <w:lang w:val="en-GB"/>
        </w:rPr>
        <w:t>Buyer</w:t>
      </w:r>
      <w:r w:rsidR="00D4553A" w:rsidRPr="00C9755B">
        <w:rPr>
          <w:rFonts w:cs="Arial"/>
          <w:szCs w:val="22"/>
          <w:lang w:val="en-GB"/>
        </w:rPr>
        <w:t xml:space="preserve"> is not:</w:t>
      </w:r>
    </w:p>
    <w:p w14:paraId="53D00B5B" w14:textId="77777777" w:rsidR="00D4553A" w:rsidRDefault="00D4553A" w:rsidP="00231652">
      <w:pPr>
        <w:pStyle w:val="Odstavecseseznamem"/>
        <w:numPr>
          <w:ilvl w:val="1"/>
          <w:numId w:val="17"/>
        </w:numPr>
        <w:tabs>
          <w:tab w:val="num" w:pos="1134"/>
        </w:tabs>
        <w:overflowPunct w:val="0"/>
        <w:autoSpaceDE w:val="0"/>
        <w:autoSpaceDN w:val="0"/>
        <w:adjustRightInd w:val="0"/>
        <w:spacing w:after="120"/>
        <w:ind w:left="993"/>
        <w:contextualSpacing w:val="0"/>
        <w:textAlignment w:val="baseline"/>
        <w:rPr>
          <w:rFonts w:cs="Arial"/>
          <w:szCs w:val="22"/>
          <w:lang w:val="en-GB"/>
        </w:rPr>
      </w:pPr>
      <w:r w:rsidRPr="00C9755B">
        <w:rPr>
          <w:rFonts w:cs="Arial"/>
          <w:szCs w:val="22"/>
          <w:lang w:val="en-GB"/>
        </w:rPr>
        <w:t>a Russian national, or a natural or legal person, entity or body established in Russia;</w:t>
      </w:r>
    </w:p>
    <w:p w14:paraId="6F508BDB" w14:textId="77777777" w:rsidR="00D4553A" w:rsidRDefault="00D4553A" w:rsidP="00231652">
      <w:pPr>
        <w:pStyle w:val="Odstavecseseznamem"/>
        <w:numPr>
          <w:ilvl w:val="1"/>
          <w:numId w:val="17"/>
        </w:numPr>
        <w:tabs>
          <w:tab w:val="num" w:pos="1134"/>
        </w:tabs>
        <w:overflowPunct w:val="0"/>
        <w:autoSpaceDE w:val="0"/>
        <w:autoSpaceDN w:val="0"/>
        <w:adjustRightInd w:val="0"/>
        <w:spacing w:after="120"/>
        <w:ind w:left="993"/>
        <w:contextualSpacing w:val="0"/>
        <w:textAlignment w:val="baseline"/>
        <w:rPr>
          <w:rFonts w:cs="Arial"/>
          <w:szCs w:val="22"/>
          <w:lang w:val="en-GB"/>
        </w:rPr>
      </w:pPr>
      <w:r w:rsidRPr="00C9755B">
        <w:rPr>
          <w:rFonts w:cs="Arial"/>
          <w:szCs w:val="22"/>
          <w:lang w:val="en-GB"/>
        </w:rPr>
        <w:t>a legal person, entity or body whose proprietary rights are directly or indirectly owned for more than 50 % by an entity referred to in point (a) of this paragraph;</w:t>
      </w:r>
    </w:p>
    <w:p w14:paraId="00123CAF" w14:textId="77777777" w:rsidR="00D4553A" w:rsidRPr="00C9755B" w:rsidRDefault="00D4553A" w:rsidP="00231652">
      <w:pPr>
        <w:pStyle w:val="Odstavecseseznamem"/>
        <w:numPr>
          <w:ilvl w:val="1"/>
          <w:numId w:val="17"/>
        </w:numPr>
        <w:tabs>
          <w:tab w:val="num" w:pos="1134"/>
        </w:tabs>
        <w:overflowPunct w:val="0"/>
        <w:autoSpaceDE w:val="0"/>
        <w:autoSpaceDN w:val="0"/>
        <w:adjustRightInd w:val="0"/>
        <w:spacing w:after="120"/>
        <w:ind w:left="993"/>
        <w:contextualSpacing w:val="0"/>
        <w:textAlignment w:val="baseline"/>
        <w:rPr>
          <w:rFonts w:cs="Arial"/>
          <w:szCs w:val="22"/>
          <w:lang w:val="en-GB"/>
        </w:rPr>
      </w:pPr>
      <w:r w:rsidRPr="00C9755B">
        <w:rPr>
          <w:rFonts w:cs="Arial"/>
          <w:szCs w:val="22"/>
          <w:lang w:val="en-GB"/>
        </w:rPr>
        <w:t>a natural or legal person, entity or body acting on behalf or at the direction of an entity referred to in point (a) or (b) of this paragraph.</w:t>
      </w:r>
    </w:p>
    <w:p w14:paraId="56AEBD3F" w14:textId="51649D24" w:rsidR="00D4553A" w:rsidRPr="00C9755B" w:rsidRDefault="00F02D45" w:rsidP="00231652">
      <w:pPr>
        <w:pStyle w:val="Odstavecseseznamem"/>
        <w:numPr>
          <w:ilvl w:val="0"/>
          <w:numId w:val="17"/>
        </w:numPr>
        <w:overflowPunct w:val="0"/>
        <w:autoSpaceDE w:val="0"/>
        <w:autoSpaceDN w:val="0"/>
        <w:adjustRightInd w:val="0"/>
        <w:spacing w:after="120"/>
        <w:contextualSpacing w:val="0"/>
        <w:textAlignment w:val="baseline"/>
        <w:rPr>
          <w:rFonts w:cs="Arial"/>
          <w:szCs w:val="22"/>
          <w:lang w:val="en-GB"/>
        </w:rPr>
      </w:pPr>
      <w:r>
        <w:rPr>
          <w:rFonts w:cs="Arial"/>
          <w:szCs w:val="22"/>
          <w:lang w:val="en-GB"/>
        </w:rPr>
        <w:t>T</w:t>
      </w:r>
      <w:r w:rsidR="00D4553A" w:rsidRPr="00C9755B">
        <w:rPr>
          <w:rFonts w:cs="Arial"/>
          <w:szCs w:val="22"/>
          <w:lang w:val="en-GB"/>
        </w:rPr>
        <w:t xml:space="preserve">he </w:t>
      </w:r>
      <w:r w:rsidR="00D4553A">
        <w:rPr>
          <w:rFonts w:cs="Arial"/>
          <w:szCs w:val="22"/>
          <w:lang w:val="en-GB"/>
        </w:rPr>
        <w:t>Buyer</w:t>
      </w:r>
      <w:r w:rsidR="00D4553A" w:rsidRPr="00C9755B">
        <w:rPr>
          <w:rFonts w:cs="Arial"/>
          <w:szCs w:val="22"/>
          <w:lang w:val="en-GB"/>
        </w:rPr>
        <w:t xml:space="preserve"> declare</w:t>
      </w:r>
      <w:r>
        <w:rPr>
          <w:rFonts w:cs="Arial"/>
          <w:szCs w:val="22"/>
          <w:lang w:val="en-GB"/>
        </w:rPr>
        <w:t>s</w:t>
      </w:r>
      <w:r w:rsidR="00D4553A" w:rsidRPr="00C9755B">
        <w:rPr>
          <w:rFonts w:cs="Arial"/>
          <w:szCs w:val="22"/>
          <w:lang w:val="en-GB"/>
        </w:rPr>
        <w:t xml:space="preserve">, that the </w:t>
      </w:r>
      <w:r w:rsidR="00D4553A">
        <w:rPr>
          <w:rFonts w:cs="Arial"/>
          <w:szCs w:val="22"/>
          <w:lang w:val="en-GB"/>
        </w:rPr>
        <w:t>Buyer</w:t>
      </w:r>
      <w:r w:rsidR="00D4553A" w:rsidRPr="00C9755B">
        <w:rPr>
          <w:rFonts w:cs="Arial"/>
          <w:szCs w:val="22"/>
          <w:lang w:val="en-GB"/>
        </w:rPr>
        <w:t xml:space="preserve"> does and shall not account for more than 10 % of contract value of this Contract, subcontractors, suppliers or entities, referred to in the Paragraph </w:t>
      </w:r>
      <w:r w:rsidR="00802AA3">
        <w:rPr>
          <w:rFonts w:cs="Arial"/>
          <w:szCs w:val="22"/>
          <w:lang w:val="en-GB"/>
        </w:rPr>
        <w:t>20</w:t>
      </w:r>
      <w:r w:rsidR="00D4553A" w:rsidRPr="00C9755B">
        <w:rPr>
          <w:rFonts w:cs="Arial"/>
          <w:szCs w:val="22"/>
          <w:lang w:val="en-GB"/>
        </w:rPr>
        <w:t xml:space="preserve"> point. a) or b) or c) of this Article whose capacities are being relied on within the meaning of the public procurement legislation.</w:t>
      </w:r>
    </w:p>
    <w:p w14:paraId="089EF228" w14:textId="5C8DC37F" w:rsidR="00D4553A" w:rsidRPr="00BF7206" w:rsidRDefault="00D4553A" w:rsidP="00231652">
      <w:pPr>
        <w:pStyle w:val="Odstavecseseznamem"/>
        <w:numPr>
          <w:ilvl w:val="0"/>
          <w:numId w:val="17"/>
        </w:numPr>
        <w:overflowPunct w:val="0"/>
        <w:autoSpaceDE w:val="0"/>
        <w:autoSpaceDN w:val="0"/>
        <w:adjustRightInd w:val="0"/>
        <w:spacing w:after="120"/>
        <w:contextualSpacing w:val="0"/>
        <w:textAlignment w:val="baseline"/>
        <w:rPr>
          <w:rFonts w:cs="Arial"/>
          <w:szCs w:val="22"/>
          <w:lang w:val="en-GB"/>
        </w:rPr>
      </w:pPr>
      <w:r w:rsidRPr="002F2C5A">
        <w:rPr>
          <w:rFonts w:cs="Arial"/>
          <w:bCs/>
          <w:szCs w:val="22"/>
        </w:rPr>
        <w:t xml:space="preserve">If, during the validity and effectiveness of this </w:t>
      </w:r>
      <w:r>
        <w:rPr>
          <w:rFonts w:cs="Arial"/>
          <w:bCs/>
          <w:szCs w:val="22"/>
        </w:rPr>
        <w:t>Contract</w:t>
      </w:r>
      <w:r w:rsidRPr="002F2C5A">
        <w:rPr>
          <w:rFonts w:cs="Arial"/>
          <w:bCs/>
          <w:szCs w:val="22"/>
        </w:rPr>
        <w:t>, t</w:t>
      </w:r>
      <w:r w:rsidRPr="002F2C5A">
        <w:rPr>
          <w:rFonts w:eastAsia="Arial" w:cs="Arial"/>
          <w:bCs/>
          <w:szCs w:val="22"/>
        </w:rPr>
        <w:t>here should be non-compliance with the</w:t>
      </w:r>
      <w:r w:rsidRPr="002F2C5A">
        <w:rPr>
          <w:bCs/>
          <w:szCs w:val="22"/>
        </w:rPr>
        <w:t xml:space="preserve"> </w:t>
      </w:r>
      <w:r w:rsidRPr="002F2C5A">
        <w:rPr>
          <w:rFonts w:cs="Arial"/>
          <w:bCs/>
          <w:szCs w:val="22"/>
        </w:rPr>
        <w:t>conditions specified in Paragraph 1</w:t>
      </w:r>
      <w:r w:rsidR="00802AA3">
        <w:rPr>
          <w:rFonts w:cs="Arial"/>
          <w:bCs/>
          <w:szCs w:val="22"/>
        </w:rPr>
        <w:t>8</w:t>
      </w:r>
      <w:r>
        <w:rPr>
          <w:rFonts w:cs="Arial"/>
          <w:bCs/>
          <w:szCs w:val="22"/>
        </w:rPr>
        <w:t>,</w:t>
      </w:r>
      <w:r w:rsidRPr="002F2C5A">
        <w:rPr>
          <w:rFonts w:cs="Arial"/>
          <w:bCs/>
          <w:szCs w:val="22"/>
        </w:rPr>
        <w:t xml:space="preserve"> 1</w:t>
      </w:r>
      <w:r w:rsidR="00802AA3">
        <w:rPr>
          <w:rFonts w:cs="Arial"/>
          <w:bCs/>
          <w:szCs w:val="22"/>
        </w:rPr>
        <w:t>9</w:t>
      </w:r>
      <w:r>
        <w:rPr>
          <w:rFonts w:cs="Arial"/>
          <w:bCs/>
          <w:szCs w:val="22"/>
        </w:rPr>
        <w:t xml:space="preserve">, </w:t>
      </w:r>
      <w:r w:rsidR="00802AA3">
        <w:rPr>
          <w:rFonts w:cs="Arial"/>
          <w:bCs/>
          <w:szCs w:val="22"/>
        </w:rPr>
        <w:t>20</w:t>
      </w:r>
      <w:r>
        <w:rPr>
          <w:rFonts w:cs="Arial"/>
          <w:bCs/>
          <w:szCs w:val="22"/>
        </w:rPr>
        <w:t xml:space="preserve"> or 2</w:t>
      </w:r>
      <w:r w:rsidR="00802AA3">
        <w:rPr>
          <w:rFonts w:cs="Arial"/>
          <w:bCs/>
          <w:szCs w:val="22"/>
        </w:rPr>
        <w:t>1</w:t>
      </w:r>
      <w:r>
        <w:rPr>
          <w:rFonts w:cs="Arial"/>
          <w:bCs/>
          <w:szCs w:val="22"/>
        </w:rPr>
        <w:t xml:space="preserve"> of</w:t>
      </w:r>
      <w:r w:rsidRPr="002F2C5A">
        <w:rPr>
          <w:rFonts w:cs="Arial"/>
          <w:bCs/>
          <w:szCs w:val="22"/>
        </w:rPr>
        <w:t xml:space="preserve"> this Article, the </w:t>
      </w:r>
      <w:r>
        <w:rPr>
          <w:rFonts w:cs="Arial"/>
          <w:szCs w:val="22"/>
        </w:rPr>
        <w:t xml:space="preserve">Buyer </w:t>
      </w:r>
      <w:r w:rsidRPr="002F2C5A">
        <w:rPr>
          <w:rFonts w:cs="Arial"/>
          <w:bCs/>
          <w:szCs w:val="22"/>
        </w:rPr>
        <w:t>undertakes to immediately</w:t>
      </w:r>
      <w:r w:rsidRPr="002F2C5A">
        <w:rPr>
          <w:rFonts w:eastAsia="Arial" w:cs="Arial"/>
          <w:bCs/>
          <w:szCs w:val="22"/>
        </w:rPr>
        <w:t xml:space="preserve"> once the </w:t>
      </w:r>
      <w:r>
        <w:rPr>
          <w:rFonts w:cs="Arial"/>
          <w:szCs w:val="22"/>
        </w:rPr>
        <w:t>Buyer</w:t>
      </w:r>
      <w:r w:rsidRPr="002F2C5A">
        <w:rPr>
          <w:rFonts w:eastAsia="Arial" w:cs="Arial"/>
          <w:bCs/>
          <w:szCs w:val="22"/>
        </w:rPr>
        <w:t xml:space="preserve"> finds out about the change of circumstances,</w:t>
      </w:r>
      <w:r w:rsidRPr="002F2C5A">
        <w:rPr>
          <w:rFonts w:cs="Arial"/>
          <w:bCs/>
          <w:szCs w:val="22"/>
        </w:rPr>
        <w:t xml:space="preserve"> inform the </w:t>
      </w:r>
      <w:r>
        <w:rPr>
          <w:rFonts w:cs="Arial"/>
          <w:bCs/>
          <w:szCs w:val="22"/>
        </w:rPr>
        <w:t>Seler</w:t>
      </w:r>
      <w:r w:rsidRPr="002F2C5A">
        <w:rPr>
          <w:rFonts w:cs="Arial"/>
          <w:bCs/>
          <w:szCs w:val="22"/>
        </w:rPr>
        <w:t xml:space="preserve"> of this fact in writing.</w:t>
      </w:r>
    </w:p>
    <w:p w14:paraId="5D8FE4D3" w14:textId="44587243" w:rsidR="00BF7206" w:rsidRPr="006411D2" w:rsidRDefault="00BF7206" w:rsidP="00231652">
      <w:pPr>
        <w:pStyle w:val="Odstavecseseznamem"/>
        <w:numPr>
          <w:ilvl w:val="0"/>
          <w:numId w:val="17"/>
        </w:numPr>
        <w:overflowPunct w:val="0"/>
        <w:autoSpaceDE w:val="0"/>
        <w:autoSpaceDN w:val="0"/>
        <w:adjustRightInd w:val="0"/>
        <w:spacing w:after="120"/>
        <w:contextualSpacing w:val="0"/>
        <w:textAlignment w:val="baseline"/>
        <w:rPr>
          <w:rFonts w:cs="Arial"/>
          <w:szCs w:val="22"/>
          <w:lang w:val="en-GB"/>
        </w:rPr>
      </w:pPr>
      <w:r w:rsidRPr="00BF7206">
        <w:rPr>
          <w:rFonts w:cs="Arial"/>
          <w:szCs w:val="22"/>
          <w:lang w:val="en-GB"/>
        </w:rPr>
        <w:t xml:space="preserve">Violation of the </w:t>
      </w:r>
      <w:r>
        <w:rPr>
          <w:rFonts w:cs="Arial"/>
          <w:szCs w:val="22"/>
          <w:lang w:val="en-GB"/>
        </w:rPr>
        <w:t>Buyer</w:t>
      </w:r>
      <w:r w:rsidRPr="00BF7206">
        <w:rPr>
          <w:rFonts w:cs="Arial"/>
          <w:szCs w:val="22"/>
          <w:lang w:val="en-GB"/>
        </w:rPr>
        <w:t xml:space="preserve">'s obligations in Article </w:t>
      </w:r>
      <w:r w:rsidRPr="002F2C5A">
        <w:rPr>
          <w:rFonts w:cs="Arial"/>
          <w:bCs/>
          <w:szCs w:val="22"/>
        </w:rPr>
        <w:t>1</w:t>
      </w:r>
      <w:r w:rsidR="00802AA3">
        <w:rPr>
          <w:rFonts w:cs="Arial"/>
          <w:bCs/>
          <w:szCs w:val="22"/>
        </w:rPr>
        <w:t>8</w:t>
      </w:r>
      <w:r>
        <w:rPr>
          <w:rFonts w:cs="Arial"/>
          <w:bCs/>
          <w:szCs w:val="22"/>
        </w:rPr>
        <w:t>,</w:t>
      </w:r>
      <w:r w:rsidRPr="002F2C5A">
        <w:rPr>
          <w:rFonts w:cs="Arial"/>
          <w:bCs/>
          <w:szCs w:val="22"/>
        </w:rPr>
        <w:t xml:space="preserve"> 1</w:t>
      </w:r>
      <w:r w:rsidR="00802AA3">
        <w:rPr>
          <w:rFonts w:cs="Arial"/>
          <w:bCs/>
          <w:szCs w:val="22"/>
        </w:rPr>
        <w:t>9</w:t>
      </w:r>
      <w:r>
        <w:rPr>
          <w:rFonts w:cs="Arial"/>
          <w:bCs/>
          <w:szCs w:val="22"/>
        </w:rPr>
        <w:t xml:space="preserve">, </w:t>
      </w:r>
      <w:r w:rsidR="00802AA3">
        <w:rPr>
          <w:rFonts w:cs="Arial"/>
          <w:bCs/>
          <w:szCs w:val="22"/>
        </w:rPr>
        <w:t>20</w:t>
      </w:r>
      <w:r>
        <w:rPr>
          <w:rFonts w:cs="Arial"/>
          <w:bCs/>
          <w:szCs w:val="22"/>
        </w:rPr>
        <w:t>, 2</w:t>
      </w:r>
      <w:r w:rsidR="00802AA3">
        <w:rPr>
          <w:rFonts w:cs="Arial"/>
          <w:bCs/>
          <w:szCs w:val="22"/>
        </w:rPr>
        <w:t>1</w:t>
      </w:r>
      <w:r>
        <w:rPr>
          <w:rFonts w:cs="Arial"/>
          <w:bCs/>
          <w:szCs w:val="22"/>
        </w:rPr>
        <w:t xml:space="preserve"> or 2</w:t>
      </w:r>
      <w:r w:rsidR="00802AA3">
        <w:rPr>
          <w:rFonts w:cs="Arial"/>
          <w:bCs/>
          <w:szCs w:val="22"/>
        </w:rPr>
        <w:t>2</w:t>
      </w:r>
      <w:r>
        <w:rPr>
          <w:rFonts w:cs="Arial"/>
          <w:bCs/>
          <w:szCs w:val="22"/>
        </w:rPr>
        <w:t xml:space="preserve"> </w:t>
      </w:r>
      <w:r w:rsidRPr="00BF7206">
        <w:rPr>
          <w:rFonts w:cs="Arial"/>
          <w:szCs w:val="22"/>
          <w:lang w:val="en-GB"/>
        </w:rPr>
        <w:t xml:space="preserve">of this </w:t>
      </w:r>
      <w:r>
        <w:rPr>
          <w:rFonts w:cs="Arial"/>
          <w:szCs w:val="22"/>
          <w:lang w:val="en-GB"/>
        </w:rPr>
        <w:t>C</w:t>
      </w:r>
      <w:r w:rsidRPr="00BF7206">
        <w:rPr>
          <w:rFonts w:cs="Arial"/>
          <w:szCs w:val="22"/>
          <w:lang w:val="en-GB"/>
        </w:rPr>
        <w:t xml:space="preserve">ontract is considered a material breach of the contract, on the basis of which </w:t>
      </w:r>
      <w:r>
        <w:rPr>
          <w:rFonts w:cs="Arial"/>
          <w:szCs w:val="22"/>
          <w:lang w:val="en-GB"/>
        </w:rPr>
        <w:t>Seller</w:t>
      </w:r>
      <w:r w:rsidRPr="00BF7206">
        <w:rPr>
          <w:rFonts w:cs="Arial"/>
          <w:szCs w:val="22"/>
          <w:lang w:val="en-GB"/>
        </w:rPr>
        <w:t xml:space="preserve"> has the right to withdraw from this </w:t>
      </w:r>
      <w:r>
        <w:rPr>
          <w:rFonts w:cs="Arial"/>
          <w:szCs w:val="22"/>
          <w:lang w:val="en-GB"/>
        </w:rPr>
        <w:t>C</w:t>
      </w:r>
      <w:r w:rsidRPr="00BF7206">
        <w:rPr>
          <w:rFonts w:cs="Arial"/>
          <w:szCs w:val="22"/>
          <w:lang w:val="en-GB"/>
        </w:rPr>
        <w:t>ontract.</w:t>
      </w:r>
    </w:p>
    <w:p w14:paraId="21D2514B" w14:textId="77777777" w:rsidR="00D4553A" w:rsidRDefault="00D4553A" w:rsidP="00231652">
      <w:pPr>
        <w:spacing w:after="120"/>
        <w:ind w:left="425" w:hanging="425"/>
        <w:rPr>
          <w:rFonts w:cs="Arial"/>
          <w:lang w:val="en-GB"/>
        </w:rPr>
      </w:pPr>
    </w:p>
    <w:p w14:paraId="6E29D310" w14:textId="77777777" w:rsidR="00224B55" w:rsidRDefault="00224B55" w:rsidP="00231652">
      <w:pPr>
        <w:keepNext/>
        <w:jc w:val="center"/>
        <w:rPr>
          <w:rFonts w:cs="Arial"/>
          <w:b/>
          <w:caps/>
          <w:szCs w:val="22"/>
          <w:lang w:val="en-GB"/>
        </w:rPr>
      </w:pPr>
      <w:r>
        <w:rPr>
          <w:b/>
          <w:caps/>
          <w:lang w:val="en-GB"/>
        </w:rPr>
        <w:t>VIII. Sanctions</w:t>
      </w:r>
    </w:p>
    <w:p w14:paraId="5592EBF8" w14:textId="77777777" w:rsidR="00224B55" w:rsidRDefault="00224B55" w:rsidP="00231652">
      <w:pPr>
        <w:jc w:val="center"/>
        <w:rPr>
          <w:rFonts w:cs="Arial"/>
          <w:szCs w:val="22"/>
          <w:lang w:val="en-GB"/>
        </w:rPr>
      </w:pPr>
    </w:p>
    <w:p w14:paraId="00737D50" w14:textId="30147695" w:rsidR="00224B55" w:rsidRPr="000C7A46" w:rsidRDefault="00224B55" w:rsidP="00231652">
      <w:pPr>
        <w:pStyle w:val="Kapitola1"/>
        <w:numPr>
          <w:ilvl w:val="1"/>
          <w:numId w:val="19"/>
        </w:numPr>
        <w:tabs>
          <w:tab w:val="clear" w:pos="705"/>
          <w:tab w:val="num" w:pos="426"/>
        </w:tabs>
        <w:ind w:left="426" w:hanging="426"/>
        <w:rPr>
          <w:color w:val="auto"/>
          <w:lang w:val="en-GB"/>
        </w:rPr>
      </w:pPr>
      <w:r w:rsidRPr="000C7A46">
        <w:rPr>
          <w:lang w:val="en-GB"/>
        </w:rPr>
        <w:t>If the Buyer is in delay with payment of the Purchase price pursuant to Article V par</w:t>
      </w:r>
      <w:r w:rsidR="00151DD0" w:rsidRPr="000C7A46">
        <w:rPr>
          <w:lang w:val="en-GB"/>
        </w:rPr>
        <w:t>agraph</w:t>
      </w:r>
      <w:r w:rsidRPr="000C7A46">
        <w:rPr>
          <w:lang w:val="en-GB"/>
        </w:rPr>
        <w:t xml:space="preserve"> 1 hereof, due to reasons attributable to him, the Seller shall be entitled to a contractual penalty of 0.1 % of the total price of the subject of the Purchase for each commenced day of delay. </w:t>
      </w:r>
    </w:p>
    <w:p w14:paraId="699B0EF9" w14:textId="76747BB2" w:rsidR="00224B55" w:rsidRPr="00151DD0" w:rsidRDefault="00224B55" w:rsidP="00231652">
      <w:pPr>
        <w:pStyle w:val="Kapitola1"/>
        <w:tabs>
          <w:tab w:val="num" w:pos="284"/>
        </w:tabs>
        <w:ind w:left="426" w:hanging="426"/>
        <w:rPr>
          <w:color w:val="auto"/>
          <w:lang w:val="en-GB"/>
        </w:rPr>
      </w:pPr>
      <w:r w:rsidRPr="008E6B58">
        <w:rPr>
          <w:color w:val="auto"/>
          <w:lang w:val="en-GB"/>
        </w:rPr>
        <w:tab/>
      </w:r>
      <w:r w:rsidRPr="00151DD0">
        <w:rPr>
          <w:lang w:val="en-US"/>
        </w:rPr>
        <w:t>In case of delay in moving out the Machine from the point of performance in deadline in accordance with the Art</w:t>
      </w:r>
      <w:r w:rsidR="00151DD0">
        <w:rPr>
          <w:lang w:val="en-US"/>
        </w:rPr>
        <w:t>icle</w:t>
      </w:r>
      <w:r w:rsidRPr="00151DD0">
        <w:rPr>
          <w:lang w:val="en-US"/>
        </w:rPr>
        <w:t xml:space="preserve"> </w:t>
      </w:r>
      <w:r w:rsidR="00151DD0">
        <w:rPr>
          <w:lang w:val="en-US"/>
        </w:rPr>
        <w:t>III</w:t>
      </w:r>
      <w:r w:rsidRPr="00151DD0">
        <w:rPr>
          <w:lang w:val="en-US"/>
        </w:rPr>
        <w:t xml:space="preserve"> par</w:t>
      </w:r>
      <w:r w:rsidR="00151DD0">
        <w:rPr>
          <w:lang w:val="en-US"/>
        </w:rPr>
        <w:t>agraph</w:t>
      </w:r>
      <w:r w:rsidRPr="00151DD0">
        <w:rPr>
          <w:lang w:val="en-US"/>
        </w:rPr>
        <w:t xml:space="preserve"> 3</w:t>
      </w:r>
      <w:r w:rsidR="00F02D45" w:rsidRPr="00151DD0">
        <w:rPr>
          <w:lang w:val="en-US"/>
        </w:rPr>
        <w:t xml:space="preserve"> or 4</w:t>
      </w:r>
      <w:r w:rsidRPr="00151DD0">
        <w:rPr>
          <w:lang w:val="en-US"/>
        </w:rPr>
        <w:t xml:space="preserve"> hereof </w:t>
      </w:r>
      <w:r w:rsidRPr="00151DD0">
        <w:rPr>
          <w:lang w:val="en-GB"/>
        </w:rPr>
        <w:t>due to reasons attributable to the Buyer</w:t>
      </w:r>
      <w:r w:rsidR="00F85494" w:rsidRPr="00151DD0">
        <w:rPr>
          <w:lang w:val="en-GB"/>
        </w:rPr>
        <w:t xml:space="preserve"> that lasts more than 10 days</w:t>
      </w:r>
      <w:r w:rsidRPr="00151DD0">
        <w:rPr>
          <w:lang w:val="en-US"/>
        </w:rPr>
        <w:t xml:space="preserve">, the Seller can apply a penalty in the amount of EUR 500 </w:t>
      </w:r>
      <w:r w:rsidRPr="00151DD0">
        <w:rPr>
          <w:lang w:val="en-US"/>
        </w:rPr>
        <w:lastRenderedPageBreak/>
        <w:t xml:space="preserve">for each commenced </w:t>
      </w:r>
      <w:r w:rsidR="00F85494" w:rsidRPr="00151DD0">
        <w:rPr>
          <w:lang w:val="en-US"/>
        </w:rPr>
        <w:t xml:space="preserve">day </w:t>
      </w:r>
      <w:r w:rsidRPr="00151DD0">
        <w:rPr>
          <w:lang w:val="en-US"/>
        </w:rPr>
        <w:t xml:space="preserve">of delay. </w:t>
      </w:r>
    </w:p>
    <w:p w14:paraId="7C9A470A" w14:textId="039BE2BF" w:rsidR="00224B55" w:rsidRPr="008E6B58" w:rsidRDefault="00224B55" w:rsidP="00231652">
      <w:pPr>
        <w:pStyle w:val="Kapitola1"/>
        <w:tabs>
          <w:tab w:val="num" w:pos="284"/>
        </w:tabs>
        <w:ind w:left="426" w:hanging="426"/>
        <w:rPr>
          <w:color w:val="auto"/>
          <w:lang w:val="en-GB"/>
        </w:rPr>
      </w:pPr>
      <w:r w:rsidRPr="008E6B58">
        <w:rPr>
          <w:lang w:val="en-GB"/>
        </w:rPr>
        <w:tab/>
        <w:t>In the event of a breach of the obligations under Art</w:t>
      </w:r>
      <w:r w:rsidR="00151DD0">
        <w:rPr>
          <w:lang w:val="en-GB"/>
        </w:rPr>
        <w:t>icle</w:t>
      </w:r>
      <w:r w:rsidRPr="008E6B58">
        <w:rPr>
          <w:lang w:val="en-GB"/>
        </w:rPr>
        <w:t xml:space="preserve"> VII par</w:t>
      </w:r>
      <w:r w:rsidR="00151DD0">
        <w:rPr>
          <w:lang w:val="en-GB"/>
        </w:rPr>
        <w:t>agraph</w:t>
      </w:r>
      <w:r w:rsidRPr="008E6B58">
        <w:rPr>
          <w:lang w:val="en-GB"/>
        </w:rPr>
        <w:t xml:space="preserve"> 1 hereof or under Art. VII par</w:t>
      </w:r>
      <w:r w:rsidR="00151DD0">
        <w:rPr>
          <w:lang w:val="en-GB"/>
        </w:rPr>
        <w:t>agraph</w:t>
      </w:r>
      <w:r>
        <w:rPr>
          <w:lang w:val="en-GB"/>
        </w:rPr>
        <w:t xml:space="preserve"> </w:t>
      </w:r>
      <w:r w:rsidRPr="008E6B58">
        <w:rPr>
          <w:lang w:val="en-GB"/>
        </w:rPr>
        <w:t xml:space="preserve">7, 8, 10, 11, 13 hereof, the Buyer shall be entitled to a contractual penalty of </w:t>
      </w:r>
      <w:r w:rsidRPr="00151DD0">
        <w:rPr>
          <w:bCs/>
          <w:lang w:val="en-GB"/>
        </w:rPr>
        <w:t>EUR 12,000</w:t>
      </w:r>
      <w:r w:rsidRPr="008E6B58">
        <w:rPr>
          <w:lang w:val="en-GB"/>
        </w:rPr>
        <w:t xml:space="preserve"> for each case of breach of these obligations. </w:t>
      </w:r>
    </w:p>
    <w:p w14:paraId="15808FCC" w14:textId="1F9D67EC" w:rsidR="00457F65" w:rsidRPr="00457F65" w:rsidRDefault="00457F65" w:rsidP="00231652">
      <w:pPr>
        <w:pStyle w:val="Kapitola1"/>
        <w:tabs>
          <w:tab w:val="clear" w:pos="705"/>
          <w:tab w:val="num" w:pos="426"/>
        </w:tabs>
        <w:ind w:left="426" w:hanging="426"/>
        <w:rPr>
          <w:color w:val="auto"/>
          <w:lang w:val="en-GB"/>
        </w:rPr>
      </w:pPr>
      <w:r w:rsidRPr="00457F65">
        <w:rPr>
          <w:color w:val="auto"/>
          <w:lang w:val="en-GB"/>
        </w:rPr>
        <w:t xml:space="preserve">In the event of a breach of any of the obligations in Article </w:t>
      </w:r>
      <w:r>
        <w:rPr>
          <w:color w:val="auto"/>
          <w:lang w:val="en-GB"/>
        </w:rPr>
        <w:t>VII</w:t>
      </w:r>
      <w:r w:rsidRPr="00457F65">
        <w:rPr>
          <w:color w:val="auto"/>
          <w:lang w:val="en-GB"/>
        </w:rPr>
        <w:t xml:space="preserve"> Paragraph 1</w:t>
      </w:r>
      <w:r w:rsidR="00802AA3">
        <w:rPr>
          <w:color w:val="auto"/>
          <w:lang w:val="en-GB"/>
        </w:rPr>
        <w:t>9</w:t>
      </w:r>
      <w:r w:rsidRPr="00457F65">
        <w:rPr>
          <w:color w:val="auto"/>
          <w:lang w:val="en-GB"/>
        </w:rPr>
        <w:t xml:space="preserve">, </w:t>
      </w:r>
      <w:r w:rsidR="00802AA3">
        <w:rPr>
          <w:color w:val="auto"/>
          <w:lang w:val="en-GB"/>
        </w:rPr>
        <w:t>21</w:t>
      </w:r>
      <w:r w:rsidRPr="00457F65">
        <w:rPr>
          <w:color w:val="auto"/>
          <w:lang w:val="en-GB"/>
        </w:rPr>
        <w:t xml:space="preserve"> or </w:t>
      </w:r>
      <w:r>
        <w:rPr>
          <w:color w:val="auto"/>
          <w:lang w:val="en-GB"/>
        </w:rPr>
        <w:t>2</w:t>
      </w:r>
      <w:r w:rsidR="00802AA3">
        <w:rPr>
          <w:color w:val="auto"/>
          <w:lang w:val="en-GB"/>
        </w:rPr>
        <w:t>2</w:t>
      </w:r>
      <w:r w:rsidRPr="00457F65">
        <w:rPr>
          <w:color w:val="auto"/>
          <w:lang w:val="en-GB"/>
        </w:rPr>
        <w:t xml:space="preserve"> of this </w:t>
      </w:r>
      <w:r w:rsidRPr="00457F65">
        <w:rPr>
          <w:bCs/>
        </w:rPr>
        <w:t>Contract</w:t>
      </w:r>
      <w:r w:rsidRPr="00457F65">
        <w:rPr>
          <w:color w:val="auto"/>
          <w:lang w:val="en-GB"/>
        </w:rPr>
        <w:t xml:space="preserve"> by the </w:t>
      </w:r>
      <w:r w:rsidR="00934775">
        <w:t>Buyer</w:t>
      </w:r>
      <w:r w:rsidRPr="00457F65">
        <w:rPr>
          <w:color w:val="auto"/>
          <w:lang w:val="en-GB"/>
        </w:rPr>
        <w:t xml:space="preserve">, or if the statement in Article </w:t>
      </w:r>
      <w:r w:rsidR="0037511D">
        <w:rPr>
          <w:color w:val="auto"/>
          <w:lang w:val="en-GB"/>
        </w:rPr>
        <w:t>V</w:t>
      </w:r>
      <w:r w:rsidRPr="00457F65">
        <w:rPr>
          <w:color w:val="auto"/>
          <w:lang w:val="en-GB"/>
        </w:rPr>
        <w:t>II Paragraph 1</w:t>
      </w:r>
      <w:r w:rsidR="00802AA3">
        <w:rPr>
          <w:color w:val="auto"/>
          <w:lang w:val="en-GB"/>
        </w:rPr>
        <w:t>8</w:t>
      </w:r>
      <w:r w:rsidRPr="00457F65">
        <w:rPr>
          <w:color w:val="auto"/>
          <w:lang w:val="en-GB"/>
        </w:rPr>
        <w:t xml:space="preserve"> or </w:t>
      </w:r>
      <w:r w:rsidR="00802AA3">
        <w:rPr>
          <w:color w:val="auto"/>
          <w:lang w:val="en-GB"/>
        </w:rPr>
        <w:t>20</w:t>
      </w:r>
      <w:r w:rsidRPr="00457F65">
        <w:rPr>
          <w:color w:val="auto"/>
          <w:lang w:val="en-GB"/>
        </w:rPr>
        <w:t xml:space="preserve"> of this </w:t>
      </w:r>
      <w:r w:rsidRPr="00457F65">
        <w:rPr>
          <w:bCs/>
        </w:rPr>
        <w:t>Contract</w:t>
      </w:r>
      <w:r w:rsidRPr="00457F65">
        <w:rPr>
          <w:color w:val="auto"/>
          <w:lang w:val="en-GB"/>
        </w:rPr>
        <w:t xml:space="preserve"> turns out to be false, the </w:t>
      </w:r>
      <w:r w:rsidR="00934775">
        <w:rPr>
          <w:bCs/>
        </w:rPr>
        <w:t>Seller</w:t>
      </w:r>
      <w:r w:rsidRPr="00457F65">
        <w:rPr>
          <w:color w:val="auto"/>
          <w:lang w:val="en-GB"/>
        </w:rPr>
        <w:t xml:space="preserve"> has the right to impose a contractual penalty in the amount of EUR 4 000 </w:t>
      </w:r>
      <w:r w:rsidRPr="00457F65">
        <w:rPr>
          <w:lang w:val="en-GB"/>
        </w:rPr>
        <w:t>for each case of violation of these obligations</w:t>
      </w:r>
      <w:r w:rsidRPr="00457F65">
        <w:rPr>
          <w:color w:val="auto"/>
          <w:lang w:val="en-GB"/>
        </w:rPr>
        <w:t>.</w:t>
      </w:r>
      <w:r w:rsidR="00224B55" w:rsidRPr="00457F65">
        <w:rPr>
          <w:lang w:val="en-GB"/>
        </w:rPr>
        <w:tab/>
      </w:r>
    </w:p>
    <w:p w14:paraId="47962AFE" w14:textId="67F69B4B" w:rsidR="00224B55" w:rsidRPr="000C7A46" w:rsidRDefault="00224B55" w:rsidP="00231652">
      <w:pPr>
        <w:pStyle w:val="Kapitola1"/>
        <w:numPr>
          <w:ilvl w:val="1"/>
          <w:numId w:val="18"/>
        </w:numPr>
        <w:tabs>
          <w:tab w:val="clear" w:pos="705"/>
          <w:tab w:val="num" w:pos="284"/>
          <w:tab w:val="num" w:pos="426"/>
        </w:tabs>
        <w:ind w:left="426" w:hanging="426"/>
        <w:rPr>
          <w:color w:val="auto"/>
          <w:lang w:val="en-GB"/>
        </w:rPr>
      </w:pPr>
      <w:r w:rsidRPr="000C7A46">
        <w:rPr>
          <w:lang w:val="en-GB"/>
        </w:rPr>
        <w:t>For the purposes of an avoidance of any doubt, the Contracting Parties state that the authorized party’s right to a contractual penalty under the individual provisions of this Article is not mutually exclusive and the contractual penalties for individual delays can be added together.</w:t>
      </w:r>
      <w:r w:rsidR="0015237D" w:rsidRPr="00167B86">
        <w:rPr>
          <w:color w:val="FF0000"/>
          <w:lang w:val="en-GB"/>
        </w:rPr>
        <w:t xml:space="preserve"> </w:t>
      </w:r>
      <w:r w:rsidR="0015237D" w:rsidRPr="000C7A46">
        <w:rPr>
          <w:color w:val="FF0000"/>
          <w:lang w:val="en-GB"/>
        </w:rPr>
        <w:t xml:space="preserve">The </w:t>
      </w:r>
      <w:r w:rsidR="00934775">
        <w:rPr>
          <w:color w:val="FF0000"/>
          <w:lang w:val="en-GB"/>
        </w:rPr>
        <w:t>Buyer</w:t>
      </w:r>
      <w:r w:rsidR="0015237D" w:rsidRPr="000C7A46">
        <w:rPr>
          <w:color w:val="FF0000"/>
          <w:lang w:val="en-GB"/>
        </w:rPr>
        <w:t xml:space="preserve">’s liability to the </w:t>
      </w:r>
      <w:r w:rsidR="00934775">
        <w:rPr>
          <w:color w:val="FF0000"/>
          <w:lang w:val="en-GB"/>
        </w:rPr>
        <w:t>Seller</w:t>
      </w:r>
      <w:r w:rsidR="0015237D" w:rsidRPr="000C7A46">
        <w:rPr>
          <w:color w:val="FF0000"/>
          <w:lang w:val="en-GB"/>
        </w:rPr>
        <w:t xml:space="preserve"> for aggregated liquidated damages (contractual penal</w:t>
      </w:r>
      <w:r w:rsidR="006466DB">
        <w:rPr>
          <w:color w:val="FF0000"/>
          <w:lang w:val="en-GB"/>
        </w:rPr>
        <w:t>t</w:t>
      </w:r>
      <w:r w:rsidR="0015237D" w:rsidRPr="000C7A46">
        <w:rPr>
          <w:color w:val="FF0000"/>
          <w:lang w:val="en-GB"/>
        </w:rPr>
        <w:t>ies), regardless of whether such damages are disclaimed herein, shall in no event exceed 40 % of the contract price</w:t>
      </w:r>
      <w:r w:rsidR="0015237D" w:rsidRPr="000C7A46">
        <w:rPr>
          <w:color w:val="FF0000"/>
        </w:rPr>
        <w:t>, i.e. the total value of performance according to this contract. *PMC</w:t>
      </w:r>
      <w:r w:rsidRPr="000C7A46">
        <w:rPr>
          <w:color w:val="auto"/>
          <w:lang w:val="en-GB"/>
        </w:rPr>
        <w:tab/>
      </w:r>
      <w:r w:rsidRPr="000C7A46">
        <w:rPr>
          <w:lang w:val="en-GB"/>
        </w:rPr>
        <w:t>The obliged party shall pay the contractual penalty within 15 days of its enumeration and the receipt of the invoice of the authorized party.</w:t>
      </w:r>
    </w:p>
    <w:p w14:paraId="66FC3879" w14:textId="77777777" w:rsidR="00224B55" w:rsidRDefault="00224B55" w:rsidP="00231652">
      <w:pPr>
        <w:pStyle w:val="Kapitola1"/>
        <w:tabs>
          <w:tab w:val="num" w:pos="284"/>
        </w:tabs>
        <w:ind w:left="426" w:hanging="426"/>
        <w:rPr>
          <w:color w:val="auto"/>
          <w:lang w:val="en-GB"/>
        </w:rPr>
      </w:pPr>
      <w:r>
        <w:rPr>
          <w:color w:val="auto"/>
          <w:lang w:val="en-GB"/>
        </w:rPr>
        <w:tab/>
      </w:r>
      <w:r>
        <w:rPr>
          <w:lang w:val="en-GB"/>
        </w:rPr>
        <w:t>Payment of the contractual penalty does not exonerate the obliged party of its duty to meet the obligations under this Contract.</w:t>
      </w:r>
    </w:p>
    <w:p w14:paraId="750F70DE" w14:textId="77777777" w:rsidR="00224B55" w:rsidRDefault="00224B55" w:rsidP="00231652">
      <w:pPr>
        <w:pStyle w:val="Kapitola1"/>
        <w:tabs>
          <w:tab w:val="num" w:pos="284"/>
        </w:tabs>
        <w:ind w:left="426" w:hanging="426"/>
        <w:rPr>
          <w:color w:val="auto"/>
          <w:lang w:val="en-GB"/>
        </w:rPr>
      </w:pPr>
      <w:r>
        <w:rPr>
          <w:lang w:val="en-GB"/>
        </w:rPr>
        <w:t xml:space="preserve">  Payment of the contractual penalty does not affect the authorized party’s claim for damages, even damages exceeding the contractual penalty.</w:t>
      </w:r>
    </w:p>
    <w:p w14:paraId="6C69D89A" w14:textId="77777777" w:rsidR="00224B55" w:rsidRDefault="00224B55" w:rsidP="00231652">
      <w:pPr>
        <w:jc w:val="left"/>
        <w:rPr>
          <w:b/>
          <w:caps/>
          <w:szCs w:val="22"/>
          <w:lang w:val="en-US"/>
        </w:rPr>
      </w:pPr>
    </w:p>
    <w:p w14:paraId="33A771C6" w14:textId="77777777" w:rsidR="00224B55" w:rsidRDefault="00224B55" w:rsidP="00231652">
      <w:pPr>
        <w:jc w:val="left"/>
        <w:rPr>
          <w:b/>
          <w:caps/>
          <w:szCs w:val="22"/>
          <w:lang w:val="en-US"/>
        </w:rPr>
      </w:pPr>
    </w:p>
    <w:p w14:paraId="4464EB11" w14:textId="1D91C820" w:rsidR="00224B55" w:rsidRDefault="00224B55" w:rsidP="00231652">
      <w:pPr>
        <w:jc w:val="center"/>
        <w:rPr>
          <w:rFonts w:cs="Arial"/>
          <w:b/>
          <w:color w:val="000000"/>
          <w:szCs w:val="22"/>
          <w:lang w:val="en-GB"/>
        </w:rPr>
      </w:pPr>
      <w:r>
        <w:rPr>
          <w:b/>
          <w:caps/>
          <w:szCs w:val="22"/>
          <w:lang w:val="en-US"/>
        </w:rPr>
        <w:t xml:space="preserve">IX. </w:t>
      </w:r>
      <w:r w:rsidR="0015237D">
        <w:rPr>
          <w:rFonts w:cs="Arial"/>
          <w:b/>
          <w:color w:val="000000"/>
          <w:szCs w:val="22"/>
          <w:lang w:val="en-GB"/>
        </w:rPr>
        <w:t>LIABILITY FOR DAMAGES</w:t>
      </w:r>
      <w:r w:rsidR="009B28EB">
        <w:rPr>
          <w:rFonts w:cs="Arial"/>
          <w:b/>
          <w:color w:val="000000"/>
          <w:szCs w:val="22"/>
          <w:lang w:val="en-GB"/>
        </w:rPr>
        <w:t xml:space="preserve">, </w:t>
      </w:r>
      <w:r>
        <w:rPr>
          <w:rFonts w:cs="Arial"/>
          <w:b/>
          <w:color w:val="000000"/>
          <w:szCs w:val="22"/>
          <w:lang w:val="en-GB"/>
        </w:rPr>
        <w:t>FORCE MAJEURE</w:t>
      </w:r>
    </w:p>
    <w:p w14:paraId="6E9ACADB" w14:textId="77777777" w:rsidR="00224B55" w:rsidRDefault="00224B55" w:rsidP="00231652">
      <w:pPr>
        <w:rPr>
          <w:rFonts w:cs="Arial"/>
          <w:color w:val="000000"/>
          <w:szCs w:val="22"/>
          <w:lang w:val="en-GB"/>
        </w:rPr>
      </w:pPr>
    </w:p>
    <w:p w14:paraId="402621E0" w14:textId="738C7B6D" w:rsidR="0015237D" w:rsidRPr="00167B86" w:rsidRDefault="0015237D" w:rsidP="00167B86">
      <w:pPr>
        <w:numPr>
          <w:ilvl w:val="0"/>
          <w:numId w:val="13"/>
        </w:numPr>
        <w:spacing w:after="120"/>
        <w:ind w:left="426" w:hanging="426"/>
        <w:rPr>
          <w:rFonts w:cs="Arial"/>
          <w:color w:val="FF0000"/>
          <w:szCs w:val="22"/>
        </w:rPr>
      </w:pPr>
      <w:r w:rsidRPr="00167B86">
        <w:rPr>
          <w:rFonts w:cs="Arial"/>
          <w:color w:val="FF0000"/>
          <w:szCs w:val="22"/>
        </w:rPr>
        <w:t xml:space="preserve">The </w:t>
      </w:r>
      <w:r w:rsidR="009B28EB" w:rsidRPr="00167B86">
        <w:rPr>
          <w:rFonts w:cs="Arial"/>
          <w:color w:val="FF0000"/>
          <w:szCs w:val="22"/>
        </w:rPr>
        <w:t>Contracting Party‘</w:t>
      </w:r>
      <w:r w:rsidRPr="00167B86">
        <w:rPr>
          <w:rFonts w:cs="Arial"/>
          <w:color w:val="FF0000"/>
          <w:szCs w:val="22"/>
        </w:rPr>
        <w:t xml:space="preserve">s total liability for claims of any kind made again him by the </w:t>
      </w:r>
      <w:r w:rsidR="009B28EB" w:rsidRPr="00167B86">
        <w:rPr>
          <w:rFonts w:cs="Arial"/>
          <w:color w:val="FF0000"/>
          <w:szCs w:val="22"/>
        </w:rPr>
        <w:t>other Contracting Party</w:t>
      </w:r>
      <w:r w:rsidRPr="00167B86">
        <w:rPr>
          <w:rFonts w:cs="Arial"/>
          <w:color w:val="FF0000"/>
          <w:szCs w:val="22"/>
        </w:rPr>
        <w:t xml:space="preserve"> under this contract or otherwise shall not exceed 100 % of the contract price, i.e. the total value of performance according to this contract. The </w:t>
      </w:r>
      <w:r w:rsidR="009B28EB" w:rsidRPr="00167B86">
        <w:rPr>
          <w:rFonts w:cs="Arial"/>
          <w:color w:val="FF0000"/>
          <w:szCs w:val="22"/>
        </w:rPr>
        <w:t>Contracting Party</w:t>
      </w:r>
      <w:r w:rsidRPr="00167B86">
        <w:rPr>
          <w:rFonts w:cs="Arial"/>
          <w:color w:val="FF0000"/>
          <w:szCs w:val="22"/>
        </w:rPr>
        <w:t xml:space="preserve"> is not liable for consequential, indirect or incidental damages.The limitations set forth in this paragraph shall not apply to damages arising from:</w:t>
      </w:r>
    </w:p>
    <w:p w14:paraId="11EE6A64" w14:textId="2AF6A35C" w:rsidR="0015237D" w:rsidRPr="00167B86" w:rsidRDefault="0015237D" w:rsidP="00231652">
      <w:pPr>
        <w:spacing w:after="120"/>
        <w:ind w:left="720"/>
        <w:rPr>
          <w:rFonts w:cs="Arial"/>
          <w:color w:val="FF0000"/>
          <w:szCs w:val="22"/>
        </w:rPr>
      </w:pPr>
      <w:r w:rsidRPr="00167B86">
        <w:rPr>
          <w:rFonts w:cs="Arial"/>
          <w:color w:val="FF0000"/>
          <w:szCs w:val="22"/>
        </w:rPr>
        <w:t xml:space="preserve">a. </w:t>
      </w:r>
      <w:r w:rsidR="00934775">
        <w:rPr>
          <w:rFonts w:cs="Arial"/>
          <w:color w:val="FF0000"/>
          <w:szCs w:val="22"/>
        </w:rPr>
        <w:t>Contracting Party</w:t>
      </w:r>
      <w:r w:rsidRPr="00167B86">
        <w:rPr>
          <w:rFonts w:cs="Arial"/>
          <w:color w:val="FF0000"/>
          <w:szCs w:val="22"/>
        </w:rPr>
        <w:t>’s fraud, willful misconduct and gross negligence;</w:t>
      </w:r>
    </w:p>
    <w:p w14:paraId="027433E8" w14:textId="77777777" w:rsidR="0015237D" w:rsidRPr="00167B86" w:rsidRDefault="0015237D" w:rsidP="00231652">
      <w:pPr>
        <w:spacing w:after="120"/>
        <w:ind w:left="720"/>
        <w:rPr>
          <w:rFonts w:cs="Arial"/>
          <w:color w:val="FF0000"/>
          <w:szCs w:val="22"/>
        </w:rPr>
      </w:pPr>
      <w:r w:rsidRPr="00167B86">
        <w:rPr>
          <w:rFonts w:cs="Arial"/>
          <w:color w:val="FF0000"/>
          <w:szCs w:val="22"/>
        </w:rPr>
        <w:t>b. Third party claims for death and personal injury; and</w:t>
      </w:r>
    </w:p>
    <w:p w14:paraId="529DDDF5" w14:textId="3C942DBD" w:rsidR="0015237D" w:rsidRPr="00167B86" w:rsidRDefault="0015237D" w:rsidP="00167B86">
      <w:pPr>
        <w:spacing w:after="120"/>
        <w:ind w:left="709"/>
        <w:rPr>
          <w:rFonts w:cs="Arial"/>
          <w:color w:val="FF0000"/>
          <w:szCs w:val="22"/>
        </w:rPr>
      </w:pPr>
      <w:r w:rsidRPr="00167B86">
        <w:rPr>
          <w:rFonts w:cs="Arial"/>
          <w:color w:val="FF0000"/>
          <w:szCs w:val="22"/>
        </w:rPr>
        <w:t xml:space="preserve">c. Property damage, which are limited to insurance proceeds received by </w:t>
      </w:r>
      <w:r w:rsidR="009B28EB" w:rsidRPr="00167B86">
        <w:rPr>
          <w:rFonts w:cs="Arial"/>
          <w:color w:val="FF0000"/>
          <w:szCs w:val="22"/>
        </w:rPr>
        <w:t>Contracting Party</w:t>
      </w:r>
      <w:r w:rsidRPr="00167B86">
        <w:rPr>
          <w:rFonts w:cs="Arial"/>
          <w:color w:val="FF0000"/>
          <w:szCs w:val="22"/>
        </w:rPr>
        <w:t>.</w:t>
      </w:r>
      <w:r w:rsidRPr="00231652">
        <w:rPr>
          <w:rFonts w:cs="Arial"/>
          <w:color w:val="FF0000"/>
          <w:szCs w:val="22"/>
        </w:rPr>
        <w:t xml:space="preserve"> *PMC</w:t>
      </w:r>
    </w:p>
    <w:p w14:paraId="4365320A" w14:textId="1BDB9989" w:rsidR="00224B55" w:rsidRDefault="00224B55" w:rsidP="00231652">
      <w:pPr>
        <w:pStyle w:val="Odstavecseseznamem"/>
        <w:numPr>
          <w:ilvl w:val="0"/>
          <w:numId w:val="13"/>
        </w:numPr>
        <w:suppressAutoHyphens/>
        <w:overflowPunct w:val="0"/>
        <w:autoSpaceDE w:val="0"/>
        <w:spacing w:after="120"/>
        <w:ind w:left="426" w:hanging="426"/>
        <w:contextualSpacing w:val="0"/>
        <w:rPr>
          <w:lang w:val="en-GB"/>
        </w:rPr>
      </w:pPr>
      <w:r>
        <w:rPr>
          <w:lang w:val="en-GB"/>
        </w:rPr>
        <w:t xml:space="preserve">The Contracting Party shall not be liable for failure </w:t>
      </w:r>
      <w:bookmarkStart w:id="7" w:name="_Hlk169251875"/>
      <w:r>
        <w:rPr>
          <w:lang w:val="en-GB"/>
        </w:rPr>
        <w:t xml:space="preserve">to fulfil its obligations </w:t>
      </w:r>
      <w:bookmarkStart w:id="8" w:name="_Hlk169251843"/>
      <w:bookmarkEnd w:id="7"/>
      <w:r>
        <w:rPr>
          <w:lang w:val="en-GB"/>
        </w:rPr>
        <w:t>if such failure is caused by an extraordinary unforeseeable and insurmountable obstacle arising independently of its will</w:t>
      </w:r>
      <w:bookmarkEnd w:id="8"/>
      <w:r>
        <w:rPr>
          <w:lang w:val="en-GB"/>
        </w:rPr>
        <w:t>.</w:t>
      </w:r>
    </w:p>
    <w:p w14:paraId="1C3D747D" w14:textId="77777777" w:rsidR="00224B55" w:rsidRDefault="00224B55" w:rsidP="00231652">
      <w:pPr>
        <w:pStyle w:val="Odstavecseseznamem"/>
        <w:numPr>
          <w:ilvl w:val="0"/>
          <w:numId w:val="13"/>
        </w:numPr>
        <w:suppressAutoHyphens/>
        <w:overflowPunct w:val="0"/>
        <w:autoSpaceDE w:val="0"/>
        <w:spacing w:after="120"/>
        <w:ind w:left="426" w:hanging="426"/>
        <w:contextualSpacing w:val="0"/>
        <w:rPr>
          <w:lang w:val="en-GB"/>
        </w:rPr>
      </w:pPr>
      <w:r>
        <w:rPr>
          <w:lang w:val="en-GB"/>
        </w:rPr>
        <w:t>The Contracting Party which, as a result of force majeure, is unable to fulfil its obligations under this Contract shall inform the other Contracting Party of the beginning and the end of the above stated circumstances within 3 days. In such a case, the deadlines for fulfilling the obligations shall be extended by a duration of force majeure.</w:t>
      </w:r>
    </w:p>
    <w:p w14:paraId="7CAAA47E" w14:textId="77777777" w:rsidR="00224B55" w:rsidRDefault="00224B55" w:rsidP="00231652">
      <w:pPr>
        <w:pStyle w:val="Odstavecseseznamem"/>
        <w:numPr>
          <w:ilvl w:val="0"/>
          <w:numId w:val="13"/>
        </w:numPr>
        <w:suppressAutoHyphens/>
        <w:overflowPunct w:val="0"/>
        <w:autoSpaceDE w:val="0"/>
        <w:spacing w:after="120"/>
        <w:ind w:left="426" w:hanging="426"/>
        <w:contextualSpacing w:val="0"/>
        <w:rPr>
          <w:lang w:val="en-GB"/>
        </w:rPr>
      </w:pPr>
      <w:r>
        <w:rPr>
          <w:lang w:val="en-GB"/>
        </w:rPr>
        <w:t>The Contracting Party invoking force majeure shall provide credible evidence to the other Contracting Party confirming the obstacle that has arisen and demonstrating that it has seriously affected the Contracting Party's ability to fulfil its contractual obligations.</w:t>
      </w:r>
    </w:p>
    <w:p w14:paraId="397561BF" w14:textId="77777777" w:rsidR="00224B55" w:rsidRDefault="00224B55" w:rsidP="00231652">
      <w:pPr>
        <w:pStyle w:val="Odstavecseseznamem"/>
        <w:numPr>
          <w:ilvl w:val="0"/>
          <w:numId w:val="13"/>
        </w:numPr>
        <w:suppressAutoHyphens/>
        <w:overflowPunct w:val="0"/>
        <w:autoSpaceDE w:val="0"/>
        <w:spacing w:after="120"/>
        <w:ind w:left="426" w:hanging="426"/>
        <w:contextualSpacing w:val="0"/>
        <w:rPr>
          <w:lang w:val="en-GB"/>
        </w:rPr>
      </w:pPr>
      <w:r>
        <w:rPr>
          <w:lang w:val="en-GB"/>
        </w:rPr>
        <w:t>If the case of force majeure lasts more than 6 months, the Contracting Parties undertake to negotiate with a view to resolving the problem satisfactorily.</w:t>
      </w:r>
    </w:p>
    <w:p w14:paraId="45B95915" w14:textId="77777777" w:rsidR="00224B55" w:rsidRDefault="00224B55" w:rsidP="00231652">
      <w:pPr>
        <w:jc w:val="center"/>
        <w:rPr>
          <w:b/>
          <w:caps/>
          <w:szCs w:val="22"/>
          <w:lang w:val="en-US"/>
        </w:rPr>
      </w:pPr>
    </w:p>
    <w:p w14:paraId="4D772095" w14:textId="77777777" w:rsidR="00224B55" w:rsidRDefault="00224B55" w:rsidP="00231652">
      <w:pPr>
        <w:jc w:val="center"/>
        <w:rPr>
          <w:b/>
          <w:caps/>
          <w:szCs w:val="22"/>
          <w:lang w:val="en-US"/>
        </w:rPr>
      </w:pPr>
    </w:p>
    <w:p w14:paraId="32D4D0C5" w14:textId="77777777" w:rsidR="00167B86" w:rsidRDefault="00167B86" w:rsidP="00231652">
      <w:pPr>
        <w:jc w:val="center"/>
        <w:rPr>
          <w:b/>
          <w:caps/>
          <w:szCs w:val="22"/>
          <w:lang w:val="en-US"/>
        </w:rPr>
      </w:pPr>
    </w:p>
    <w:p w14:paraId="46FB281B" w14:textId="5A168BAE" w:rsidR="00167BF4" w:rsidRPr="00734C9A" w:rsidRDefault="00224B55" w:rsidP="00231652">
      <w:pPr>
        <w:jc w:val="center"/>
        <w:rPr>
          <w:rFonts w:cs="Arial"/>
          <w:b/>
          <w:szCs w:val="22"/>
          <w:lang w:val="en-GB"/>
        </w:rPr>
      </w:pPr>
      <w:r>
        <w:rPr>
          <w:b/>
          <w:caps/>
          <w:szCs w:val="22"/>
          <w:lang w:val="en-US"/>
        </w:rPr>
        <w:lastRenderedPageBreak/>
        <w:t>X</w:t>
      </w:r>
      <w:r w:rsidR="00167BF4" w:rsidRPr="00734C9A">
        <w:rPr>
          <w:rFonts w:cs="Arial"/>
          <w:b/>
          <w:caps/>
          <w:lang w:val="en-GB"/>
        </w:rPr>
        <w:t xml:space="preserve">. </w:t>
      </w:r>
      <w:r w:rsidR="00167BF4" w:rsidRPr="00135507">
        <w:rPr>
          <w:rFonts w:cs="Arial"/>
          <w:b/>
          <w:caps/>
          <w:lang w:val="en-GB"/>
        </w:rPr>
        <w:t>APPLICABLE LAW AND RESOLUTION OF DISPUTES</w:t>
      </w:r>
    </w:p>
    <w:p w14:paraId="2C3E6389" w14:textId="77777777" w:rsidR="00167BF4" w:rsidRPr="00734C9A" w:rsidRDefault="00167BF4" w:rsidP="00231652">
      <w:pPr>
        <w:jc w:val="center"/>
        <w:rPr>
          <w:rFonts w:cs="Arial"/>
          <w:color w:val="000000"/>
          <w:szCs w:val="22"/>
          <w:lang w:val="en-GB"/>
        </w:rPr>
      </w:pPr>
    </w:p>
    <w:p w14:paraId="707D3C6F" w14:textId="77777777" w:rsidR="00167BF4" w:rsidRPr="00135507" w:rsidRDefault="00167BF4" w:rsidP="00231652">
      <w:pPr>
        <w:pStyle w:val="Odstavecseseznamem"/>
        <w:numPr>
          <w:ilvl w:val="0"/>
          <w:numId w:val="8"/>
        </w:numPr>
        <w:tabs>
          <w:tab w:val="clear" w:pos="705"/>
        </w:tabs>
        <w:spacing w:after="120"/>
        <w:ind w:left="426" w:hanging="426"/>
        <w:contextualSpacing w:val="0"/>
        <w:rPr>
          <w:rFonts w:cs="Arial"/>
          <w:szCs w:val="22"/>
        </w:rPr>
      </w:pPr>
      <w:r w:rsidRPr="00135507">
        <w:rPr>
          <w:rFonts w:cs="Arial"/>
          <w:szCs w:val="22"/>
        </w:rPr>
        <w:t xml:space="preserve">This </w:t>
      </w:r>
      <w:r w:rsidRPr="0044646D">
        <w:rPr>
          <w:rFonts w:cs="Arial"/>
          <w:szCs w:val="22"/>
        </w:rPr>
        <w:t>Contract</w:t>
      </w:r>
      <w:r w:rsidRPr="00135507">
        <w:rPr>
          <w:rFonts w:cs="Arial"/>
          <w:szCs w:val="22"/>
        </w:rPr>
        <w:t xml:space="preserve"> is governed by the laws of the Czech Republic, especially the Civil Code and PPA.</w:t>
      </w:r>
    </w:p>
    <w:p w14:paraId="0F845AF9" w14:textId="57147058" w:rsidR="00167BF4" w:rsidRDefault="00167BF4" w:rsidP="00231652">
      <w:pPr>
        <w:pStyle w:val="Odstavecseseznamem"/>
        <w:numPr>
          <w:ilvl w:val="0"/>
          <w:numId w:val="8"/>
        </w:numPr>
        <w:tabs>
          <w:tab w:val="clear" w:pos="705"/>
        </w:tabs>
        <w:spacing w:after="120"/>
        <w:ind w:left="426" w:hanging="426"/>
        <w:contextualSpacing w:val="0"/>
        <w:rPr>
          <w:rFonts w:cs="Arial"/>
          <w:szCs w:val="22"/>
        </w:rPr>
      </w:pPr>
      <w:r w:rsidRPr="00135507">
        <w:rPr>
          <w:rFonts w:cs="Arial"/>
          <w:szCs w:val="22"/>
        </w:rPr>
        <w:t xml:space="preserve">The Parties undertake to exert every effort to resolve any mutual disputes resulting from this </w:t>
      </w:r>
      <w:r w:rsidRPr="0044646D">
        <w:rPr>
          <w:rFonts w:cs="Arial"/>
          <w:szCs w:val="22"/>
        </w:rPr>
        <w:t>Contract</w:t>
      </w:r>
      <w:r w:rsidRPr="00135507">
        <w:rPr>
          <w:rFonts w:cs="Arial"/>
          <w:szCs w:val="22"/>
        </w:rPr>
        <w:t xml:space="preserve">. Should the Parties fail to agree on an amicable settlement of a mutual dispute, each of the Parties may seek its rights before a competent court in the Czech Republic; the jurisdiction of a foreign court is excluded. The Parties have agreed that the competent court for judgement of the disputes arising between them under this </w:t>
      </w:r>
      <w:r w:rsidRPr="0044646D">
        <w:rPr>
          <w:rFonts w:cs="Arial"/>
          <w:szCs w:val="22"/>
        </w:rPr>
        <w:t>Contract</w:t>
      </w:r>
      <w:r w:rsidRPr="00135507">
        <w:rPr>
          <w:rFonts w:cs="Arial"/>
          <w:szCs w:val="22"/>
        </w:rPr>
        <w:t xml:space="preserve"> is the general court according to the </w:t>
      </w:r>
      <w:r w:rsidR="00934775">
        <w:rPr>
          <w:rFonts w:cs="Arial"/>
          <w:szCs w:val="22"/>
        </w:rPr>
        <w:t>Seller</w:t>
      </w:r>
      <w:r w:rsidR="00934775" w:rsidRPr="00135507">
        <w:rPr>
          <w:rFonts w:cs="Arial"/>
          <w:szCs w:val="22"/>
        </w:rPr>
        <w:t xml:space="preserve">’s </w:t>
      </w:r>
      <w:r w:rsidRPr="00135507">
        <w:rPr>
          <w:rFonts w:cs="Arial"/>
          <w:szCs w:val="22"/>
        </w:rPr>
        <w:t>registered seat.</w:t>
      </w:r>
    </w:p>
    <w:p w14:paraId="63A2C49E" w14:textId="77777777" w:rsidR="00167BF4" w:rsidRDefault="00167BF4" w:rsidP="00231652">
      <w:pPr>
        <w:pStyle w:val="Odstavecseseznamem"/>
        <w:numPr>
          <w:ilvl w:val="0"/>
          <w:numId w:val="8"/>
        </w:numPr>
        <w:tabs>
          <w:tab w:val="clear" w:pos="705"/>
        </w:tabs>
        <w:spacing w:after="120"/>
        <w:ind w:left="426" w:hanging="426"/>
        <w:contextualSpacing w:val="0"/>
        <w:rPr>
          <w:rFonts w:cs="Arial"/>
          <w:szCs w:val="22"/>
        </w:rPr>
      </w:pPr>
      <w:r w:rsidRPr="00135507">
        <w:rPr>
          <w:rFonts w:cs="Arial"/>
          <w:szCs w:val="22"/>
        </w:rPr>
        <w:t xml:space="preserve">The application of the United Nations Convention on Contracts for the International Sale of Chips of 11 April 1980, known as the Vienna Convention, is excluded by this </w:t>
      </w:r>
      <w:r w:rsidRPr="0044646D">
        <w:rPr>
          <w:rFonts w:cs="Arial"/>
          <w:szCs w:val="22"/>
        </w:rPr>
        <w:t>Contract</w:t>
      </w:r>
      <w:r w:rsidRPr="00135507">
        <w:rPr>
          <w:rFonts w:cs="Arial"/>
          <w:szCs w:val="22"/>
        </w:rPr>
        <w:t>.</w:t>
      </w:r>
    </w:p>
    <w:p w14:paraId="082322D0" w14:textId="77777777" w:rsidR="00167BF4" w:rsidRDefault="00167BF4" w:rsidP="00231652">
      <w:pPr>
        <w:jc w:val="left"/>
        <w:rPr>
          <w:b/>
          <w:caps/>
          <w:szCs w:val="22"/>
          <w:lang w:val="en-US"/>
        </w:rPr>
      </w:pPr>
    </w:p>
    <w:p w14:paraId="17942DB8" w14:textId="2F784940" w:rsidR="00FD1FD8" w:rsidRPr="00E51714" w:rsidRDefault="00802AA3" w:rsidP="00231652">
      <w:pPr>
        <w:jc w:val="center"/>
        <w:rPr>
          <w:b/>
          <w:color w:val="000000"/>
          <w:lang w:val="en-US"/>
        </w:rPr>
      </w:pPr>
      <w:r>
        <w:rPr>
          <w:b/>
          <w:caps/>
          <w:szCs w:val="22"/>
          <w:lang w:val="en-US"/>
        </w:rPr>
        <w:t>X</w:t>
      </w:r>
      <w:r w:rsidR="009A5F7E">
        <w:rPr>
          <w:b/>
          <w:caps/>
          <w:szCs w:val="22"/>
          <w:lang w:val="en-US"/>
        </w:rPr>
        <w:t>I</w:t>
      </w:r>
      <w:r w:rsidR="00167BF4">
        <w:rPr>
          <w:b/>
          <w:caps/>
          <w:szCs w:val="22"/>
          <w:lang w:val="en-US"/>
        </w:rPr>
        <w:t xml:space="preserve">. </w:t>
      </w:r>
      <w:r w:rsidR="00737AAB" w:rsidRPr="00E51714">
        <w:rPr>
          <w:b/>
          <w:color w:val="000000"/>
          <w:lang w:val="en-US"/>
        </w:rPr>
        <w:t>JOINT PROVISIONS AND FINAL PROVISIONS</w:t>
      </w:r>
    </w:p>
    <w:p w14:paraId="2AAA9E59" w14:textId="77777777" w:rsidR="00FD1FD8" w:rsidRPr="00E51714" w:rsidRDefault="00FD1FD8" w:rsidP="00231652">
      <w:pPr>
        <w:ind w:left="360"/>
        <w:rPr>
          <w:szCs w:val="22"/>
          <w:lang w:val="en-US"/>
        </w:rPr>
      </w:pPr>
    </w:p>
    <w:p w14:paraId="621CFCE9" w14:textId="77777777" w:rsidR="008B7A04" w:rsidRDefault="00E97B81" w:rsidP="00231652">
      <w:pPr>
        <w:numPr>
          <w:ilvl w:val="0"/>
          <w:numId w:val="6"/>
        </w:numPr>
        <w:tabs>
          <w:tab w:val="clear" w:pos="720"/>
          <w:tab w:val="num" w:pos="426"/>
        </w:tabs>
        <w:spacing w:after="120"/>
        <w:ind w:left="425" w:hanging="425"/>
        <w:rPr>
          <w:szCs w:val="22"/>
          <w:lang w:val="en-US"/>
        </w:rPr>
      </w:pPr>
      <w:r w:rsidRPr="00E51714">
        <w:rPr>
          <w:szCs w:val="22"/>
          <w:lang w:val="en-US"/>
        </w:rPr>
        <w:t xml:space="preserve">The rights and obligations resulting from this </w:t>
      </w:r>
      <w:r w:rsidR="00167BF4">
        <w:rPr>
          <w:szCs w:val="22"/>
          <w:lang w:val="en-US"/>
        </w:rPr>
        <w:t>Contract</w:t>
      </w:r>
      <w:r w:rsidRPr="00E51714">
        <w:rPr>
          <w:szCs w:val="22"/>
          <w:lang w:val="en-US"/>
        </w:rPr>
        <w:t xml:space="preserve"> may not be assigned to any third party without approval from the other Contracting Party</w:t>
      </w:r>
      <w:r w:rsidR="007675E9" w:rsidRPr="00E51714">
        <w:rPr>
          <w:szCs w:val="22"/>
          <w:lang w:val="en-US"/>
        </w:rPr>
        <w:t>.</w:t>
      </w:r>
    </w:p>
    <w:p w14:paraId="280384EA" w14:textId="77777777" w:rsidR="00224B55" w:rsidRDefault="008B7A04" w:rsidP="00231652">
      <w:pPr>
        <w:numPr>
          <w:ilvl w:val="0"/>
          <w:numId w:val="6"/>
        </w:numPr>
        <w:tabs>
          <w:tab w:val="clear" w:pos="720"/>
          <w:tab w:val="num" w:pos="426"/>
        </w:tabs>
        <w:spacing w:after="120"/>
        <w:ind w:left="425" w:hanging="425"/>
        <w:rPr>
          <w:szCs w:val="22"/>
          <w:lang w:val="en-US"/>
        </w:rPr>
      </w:pPr>
      <w:r w:rsidRPr="008B7A04">
        <w:rPr>
          <w:szCs w:val="22"/>
          <w:lang w:val="en-US"/>
        </w:rPr>
        <w:t>Subject to the conditions set out in paragraph 1 of this Article, the present contract shall be equally binding for the respective legal successors of the Contracting Parties.</w:t>
      </w:r>
    </w:p>
    <w:p w14:paraId="75B05590" w14:textId="1EC2D264" w:rsidR="004F234C" w:rsidRPr="00224B55" w:rsidRDefault="00E140F3" w:rsidP="00231652">
      <w:pPr>
        <w:numPr>
          <w:ilvl w:val="0"/>
          <w:numId w:val="6"/>
        </w:numPr>
        <w:tabs>
          <w:tab w:val="clear" w:pos="720"/>
          <w:tab w:val="num" w:pos="426"/>
        </w:tabs>
        <w:spacing w:after="120"/>
        <w:ind w:left="425" w:hanging="425"/>
        <w:rPr>
          <w:szCs w:val="22"/>
          <w:lang w:val="en-US"/>
        </w:rPr>
      </w:pPr>
      <w:r w:rsidRPr="00224B55">
        <w:rPr>
          <w:szCs w:val="22"/>
          <w:lang w:val="en-US"/>
        </w:rPr>
        <w:t>Th</w:t>
      </w:r>
      <w:r w:rsidR="00516DFD" w:rsidRPr="00224B55">
        <w:rPr>
          <w:szCs w:val="22"/>
          <w:lang w:val="en-US"/>
        </w:rPr>
        <w:t>is</w:t>
      </w:r>
      <w:r w:rsidRPr="00224B55">
        <w:rPr>
          <w:szCs w:val="22"/>
          <w:lang w:val="en-US"/>
        </w:rPr>
        <w:t xml:space="preserve"> </w:t>
      </w:r>
      <w:r w:rsidR="008B7A04" w:rsidRPr="00224B55">
        <w:rPr>
          <w:szCs w:val="22"/>
          <w:lang w:val="en-US"/>
        </w:rPr>
        <w:t>Contract</w:t>
      </w:r>
      <w:r w:rsidRPr="00224B55">
        <w:rPr>
          <w:szCs w:val="22"/>
          <w:lang w:val="en-US"/>
        </w:rPr>
        <w:t xml:space="preserve"> </w:t>
      </w:r>
      <w:r w:rsidR="00224B55" w:rsidRPr="00224B55">
        <w:rPr>
          <w:szCs w:val="22"/>
          <w:lang w:val="en-US"/>
        </w:rPr>
        <w:t>may be amended only in form of written amendments marked as such and numbered in ascending order and upon agreement of both Contracting Parties. This provision shall not apply in the event of changes in the authorized representatives or contacts listed in the Contract</w:t>
      </w:r>
      <w:r w:rsidR="00F85494">
        <w:rPr>
          <w:szCs w:val="22"/>
          <w:lang w:val="en-US"/>
        </w:rPr>
        <w:t xml:space="preserve"> and </w:t>
      </w:r>
      <w:r w:rsidR="00F85494" w:rsidRPr="00802AA3">
        <w:rPr>
          <w:rFonts w:cs="Arial"/>
          <w:szCs w:val="22"/>
          <w:lang w:val="en-GB"/>
        </w:rPr>
        <w:t>change in the List of subcontractors</w:t>
      </w:r>
      <w:r w:rsidR="00F85494">
        <w:rPr>
          <w:rFonts w:cs="Arial"/>
          <w:szCs w:val="22"/>
          <w:lang w:val="en-GB"/>
        </w:rPr>
        <w:t xml:space="preserve"> in accordance with Article VII paragraph 17 hereof</w:t>
      </w:r>
      <w:r w:rsidR="00224B55" w:rsidRPr="00224B55">
        <w:rPr>
          <w:szCs w:val="22"/>
          <w:lang w:val="en-US"/>
        </w:rPr>
        <w:t xml:space="preserve">, which may be addressed by means of an official letter. </w:t>
      </w:r>
    </w:p>
    <w:p w14:paraId="08CF6EDA" w14:textId="1214F8CB" w:rsidR="00516DFD" w:rsidRPr="00802AA3" w:rsidRDefault="00516DFD" w:rsidP="00231652">
      <w:pPr>
        <w:numPr>
          <w:ilvl w:val="0"/>
          <w:numId w:val="6"/>
        </w:numPr>
        <w:tabs>
          <w:tab w:val="clear" w:pos="720"/>
          <w:tab w:val="num" w:pos="426"/>
        </w:tabs>
        <w:spacing w:after="120"/>
        <w:ind w:left="425" w:hanging="425"/>
        <w:rPr>
          <w:szCs w:val="22"/>
          <w:lang w:val="en-US"/>
        </w:rPr>
      </w:pPr>
      <w:r w:rsidRPr="00802AA3">
        <w:rPr>
          <w:szCs w:val="22"/>
          <w:lang w:val="en"/>
        </w:rPr>
        <w:t xml:space="preserve">Each of the two Contracting Parties shall have the right to withdraw from the Contract by written notice if the other Contracting Party violates a substantive agreement of this </w:t>
      </w:r>
      <w:r w:rsidR="0037511D" w:rsidRPr="00802AA3">
        <w:rPr>
          <w:szCs w:val="22"/>
          <w:lang w:val="en"/>
        </w:rPr>
        <w:t xml:space="preserve">Contract </w:t>
      </w:r>
      <w:r w:rsidRPr="00802AA3">
        <w:rPr>
          <w:szCs w:val="22"/>
          <w:lang w:val="en"/>
        </w:rPr>
        <w:t xml:space="preserve">or if it is contrary to good manners and despite a written notice of its conduct contrary to this contract or good manners. </w:t>
      </w:r>
      <w:r w:rsidRPr="00151DD0">
        <w:rPr>
          <w:szCs w:val="22"/>
          <w:lang w:val="en"/>
        </w:rPr>
        <w:t>The party's right to compensation is not prejudiced.</w:t>
      </w:r>
      <w:r w:rsidRPr="00802AA3">
        <w:rPr>
          <w:szCs w:val="22"/>
          <w:lang w:val="en"/>
        </w:rPr>
        <w:t xml:space="preserve"> The Contracting Parties in accordance with the provisions of § 2001 et seq. of the Act, they agree that, </w:t>
      </w:r>
      <w:r w:rsidR="00033450">
        <w:rPr>
          <w:szCs w:val="22"/>
          <w:lang w:val="en"/>
        </w:rPr>
        <w:t>as</w:t>
      </w:r>
      <w:r w:rsidRPr="00802AA3">
        <w:rPr>
          <w:szCs w:val="22"/>
          <w:lang w:val="en"/>
        </w:rPr>
        <w:t xml:space="preserve"> a substantial breach of the contract</w:t>
      </w:r>
      <w:r w:rsidR="00033450">
        <w:rPr>
          <w:szCs w:val="22"/>
          <w:lang w:val="en"/>
        </w:rPr>
        <w:t xml:space="preserve"> will be considered </w:t>
      </w:r>
      <w:r w:rsidRPr="00802AA3">
        <w:rPr>
          <w:szCs w:val="22"/>
          <w:lang w:val="en"/>
        </w:rPr>
        <w:t xml:space="preserve">in particular the non-payment of the purchase </w:t>
      </w:r>
      <w:r w:rsidR="0011709B" w:rsidRPr="00802AA3">
        <w:rPr>
          <w:szCs w:val="22"/>
          <w:lang w:val="en"/>
        </w:rPr>
        <w:t>price</w:t>
      </w:r>
      <w:r w:rsidRPr="00802AA3">
        <w:rPr>
          <w:szCs w:val="22"/>
          <w:lang w:val="en"/>
        </w:rPr>
        <w:t xml:space="preserve"> within the period provided for in Article V, paragraph 1 of this </w:t>
      </w:r>
      <w:r w:rsidR="0037511D" w:rsidRPr="00802AA3">
        <w:rPr>
          <w:szCs w:val="22"/>
          <w:lang w:val="en"/>
        </w:rPr>
        <w:t>Contract</w:t>
      </w:r>
      <w:r w:rsidR="00F02D45">
        <w:rPr>
          <w:szCs w:val="22"/>
          <w:lang w:val="en"/>
        </w:rPr>
        <w:t xml:space="preserve">, </w:t>
      </w:r>
      <w:r w:rsidR="00F02D45" w:rsidRPr="00F02D45">
        <w:rPr>
          <w:szCs w:val="22"/>
          <w:lang w:val="en"/>
        </w:rPr>
        <w:t>non-compliance with the obligation according to Art</w:t>
      </w:r>
      <w:r w:rsidR="00151DD0">
        <w:rPr>
          <w:szCs w:val="22"/>
          <w:lang w:val="en"/>
        </w:rPr>
        <w:t>icle</w:t>
      </w:r>
      <w:r w:rsidR="00F02D45" w:rsidRPr="00F02D45">
        <w:rPr>
          <w:szCs w:val="22"/>
          <w:lang w:val="en"/>
        </w:rPr>
        <w:t xml:space="preserve"> </w:t>
      </w:r>
      <w:r w:rsidR="00151DD0">
        <w:rPr>
          <w:szCs w:val="22"/>
          <w:lang w:val="en"/>
        </w:rPr>
        <w:t>III</w:t>
      </w:r>
      <w:r w:rsidR="00F02D45" w:rsidRPr="00F02D45">
        <w:rPr>
          <w:szCs w:val="22"/>
          <w:lang w:val="en"/>
        </w:rPr>
        <w:t xml:space="preserve"> par</w:t>
      </w:r>
      <w:r w:rsidR="00151DD0">
        <w:rPr>
          <w:szCs w:val="22"/>
          <w:lang w:val="en"/>
        </w:rPr>
        <w:t>agraph</w:t>
      </w:r>
      <w:r w:rsidR="00F02D45" w:rsidRPr="00F02D45">
        <w:rPr>
          <w:szCs w:val="22"/>
          <w:lang w:val="en"/>
        </w:rPr>
        <w:t xml:space="preserve"> 3 or 4 hereof</w:t>
      </w:r>
      <w:r w:rsidR="00802AA3">
        <w:rPr>
          <w:szCs w:val="22"/>
          <w:lang w:val="en"/>
        </w:rPr>
        <w:t xml:space="preserve"> and </w:t>
      </w:r>
      <w:r w:rsidR="00033450" w:rsidRPr="00033450">
        <w:rPr>
          <w:szCs w:val="22"/>
          <w:lang w:val="en"/>
        </w:rPr>
        <w:t>cases of withdrawal</w:t>
      </w:r>
      <w:r w:rsidR="00033450">
        <w:rPr>
          <w:szCs w:val="22"/>
          <w:lang w:val="en"/>
        </w:rPr>
        <w:t xml:space="preserve"> from the Contract</w:t>
      </w:r>
      <w:r w:rsidR="00802AA3" w:rsidRPr="00802AA3">
        <w:rPr>
          <w:szCs w:val="22"/>
          <w:lang w:val="en"/>
        </w:rPr>
        <w:t xml:space="preserve"> expressly </w:t>
      </w:r>
      <w:r w:rsidR="00033450">
        <w:rPr>
          <w:szCs w:val="22"/>
          <w:lang w:val="en"/>
        </w:rPr>
        <w:t>stated</w:t>
      </w:r>
      <w:r w:rsidR="00802AA3" w:rsidRPr="00802AA3">
        <w:rPr>
          <w:szCs w:val="22"/>
          <w:lang w:val="en"/>
        </w:rPr>
        <w:t xml:space="preserve"> in th</w:t>
      </w:r>
      <w:r w:rsidR="00802AA3">
        <w:rPr>
          <w:szCs w:val="22"/>
          <w:lang w:val="en"/>
        </w:rPr>
        <w:t>e C</w:t>
      </w:r>
      <w:r w:rsidR="00802AA3" w:rsidRPr="00802AA3">
        <w:rPr>
          <w:szCs w:val="22"/>
          <w:lang w:val="en"/>
        </w:rPr>
        <w:t>ontract</w:t>
      </w:r>
      <w:r w:rsidRPr="00802AA3">
        <w:rPr>
          <w:szCs w:val="22"/>
          <w:lang w:val="en"/>
        </w:rPr>
        <w:t>.</w:t>
      </w:r>
    </w:p>
    <w:p w14:paraId="578D4BB1" w14:textId="77777777" w:rsidR="00224B55" w:rsidRDefault="0011709B" w:rsidP="00231652">
      <w:pPr>
        <w:numPr>
          <w:ilvl w:val="0"/>
          <w:numId w:val="6"/>
        </w:numPr>
        <w:tabs>
          <w:tab w:val="clear" w:pos="720"/>
          <w:tab w:val="num" w:pos="426"/>
        </w:tabs>
        <w:spacing w:after="120"/>
        <w:ind w:left="425" w:hanging="425"/>
        <w:rPr>
          <w:szCs w:val="22"/>
          <w:lang w:val="en-US"/>
        </w:rPr>
      </w:pPr>
      <w:r w:rsidRPr="0011709B">
        <w:rPr>
          <w:szCs w:val="22"/>
          <w:lang w:val="en"/>
        </w:rPr>
        <w:t>The Contracting Parties agree that the effects of withdrawal shall take effect at the moment of service of the written notice of withdrawal to the other Contracting Party unless otherwise specified in the written notice of withdrawal</w:t>
      </w:r>
      <w:r>
        <w:rPr>
          <w:szCs w:val="22"/>
          <w:lang w:val="en"/>
        </w:rPr>
        <w:t>.</w:t>
      </w:r>
    </w:p>
    <w:p w14:paraId="0A489D0A" w14:textId="77777777" w:rsidR="00053B3F" w:rsidRDefault="00224B55" w:rsidP="00231652">
      <w:pPr>
        <w:numPr>
          <w:ilvl w:val="0"/>
          <w:numId w:val="6"/>
        </w:numPr>
        <w:tabs>
          <w:tab w:val="clear" w:pos="720"/>
          <w:tab w:val="num" w:pos="426"/>
        </w:tabs>
        <w:spacing w:after="120"/>
        <w:ind w:left="425" w:hanging="425"/>
        <w:rPr>
          <w:szCs w:val="22"/>
          <w:lang w:val="en-US"/>
        </w:rPr>
      </w:pPr>
      <w:r w:rsidRPr="00224B55">
        <w:rPr>
          <w:szCs w:val="22"/>
          <w:lang w:val="en-US"/>
        </w:rPr>
        <w:t xml:space="preserve">The Contracting Parties assume the risk of a change in circumstances and must fulfil their obligations hereunder even if there is such a substantial change in circumstances that the change constitutes an especially gross disproportion in the rights and duties of the Contracting Parties by disadvantaging one of them by disproportionately increasing the cost of the performance or disproportionately reducing the value of the subject matter of performance; in particular, the Contracting Parties may not apply to a court for a decision restoring the balance of their rights and obligations or cancelling the Contract. Even if the performance of one of the Contracting Parties is grossly disproportionate to what the other Party has provided, the aggrieved Party may not request that the Contract be cancelled, and everything be restored to the original condition. </w:t>
      </w:r>
    </w:p>
    <w:p w14:paraId="3F55EF33" w14:textId="77777777" w:rsidR="00053B3F" w:rsidRDefault="00053B3F" w:rsidP="00231652">
      <w:pPr>
        <w:numPr>
          <w:ilvl w:val="0"/>
          <w:numId w:val="6"/>
        </w:numPr>
        <w:tabs>
          <w:tab w:val="clear" w:pos="720"/>
          <w:tab w:val="num" w:pos="426"/>
        </w:tabs>
        <w:spacing w:after="120"/>
        <w:ind w:left="425" w:hanging="425"/>
        <w:rPr>
          <w:szCs w:val="22"/>
          <w:lang w:val="en-US"/>
        </w:rPr>
      </w:pPr>
      <w:r w:rsidRPr="00053B3F">
        <w:rPr>
          <w:szCs w:val="22"/>
          <w:lang w:val="en-US"/>
        </w:rPr>
        <w:t xml:space="preserve">The Contracting Parties do not wish that any other rights and obligations, in addition to those expressly agreed under the Contract, should be derived from the existing or future practices established between the Contracting Parties or from general trade usage or from the usage applied in the field relating to the subject of performance hereof, unless expressly agreed otherwise herein. In addition to the provisions stated above, the Contracting Parties hereby </w:t>
      </w:r>
      <w:r w:rsidRPr="00053B3F">
        <w:rPr>
          <w:szCs w:val="22"/>
          <w:lang w:val="en-US"/>
        </w:rPr>
        <w:lastRenderedPageBreak/>
        <w:t>confirm that they are not aware of any trading usage or practices established previously between them.</w:t>
      </w:r>
    </w:p>
    <w:p w14:paraId="48B7EFFE" w14:textId="4A5DA630" w:rsidR="00053B3F" w:rsidRPr="00053B3F" w:rsidRDefault="00053B3F" w:rsidP="00231652">
      <w:pPr>
        <w:numPr>
          <w:ilvl w:val="0"/>
          <w:numId w:val="6"/>
        </w:numPr>
        <w:tabs>
          <w:tab w:val="clear" w:pos="720"/>
          <w:tab w:val="num" w:pos="426"/>
        </w:tabs>
        <w:spacing w:after="120"/>
        <w:ind w:left="425" w:hanging="425"/>
        <w:rPr>
          <w:szCs w:val="22"/>
          <w:lang w:val="en-US"/>
        </w:rPr>
      </w:pPr>
      <w:r w:rsidRPr="00053B3F">
        <w:rPr>
          <w:szCs w:val="22"/>
          <w:lang w:val="en-US"/>
        </w:rPr>
        <w:t>If any provision hereof is or becomes invalid or ineffective, this shall not affect the other provisions hereof, which shall remain valid and effective. In such case, the Contracting Parties undertake to replace the invalid/ineffective provision with a valid/effective provision the effect of which comes as close as possible to the originally intended effect of the invalid/ineffective provision. If any provision hereof is found putative (void), the effect of such defect on the other provisions hereof shall be appraised analogously to Section 576 of the Civil Code.</w:t>
      </w:r>
    </w:p>
    <w:p w14:paraId="42080C6F" w14:textId="7BA37477" w:rsidR="008B7A04" w:rsidRPr="008B7A04" w:rsidRDefault="008B7A04" w:rsidP="00231652">
      <w:pPr>
        <w:numPr>
          <w:ilvl w:val="0"/>
          <w:numId w:val="6"/>
        </w:numPr>
        <w:tabs>
          <w:tab w:val="clear" w:pos="720"/>
          <w:tab w:val="num" w:pos="426"/>
        </w:tabs>
        <w:spacing w:after="120"/>
        <w:ind w:left="425" w:hanging="425"/>
        <w:rPr>
          <w:szCs w:val="22"/>
          <w:lang w:val="en-US"/>
        </w:rPr>
      </w:pPr>
      <w:r w:rsidRPr="008B7A04">
        <w:rPr>
          <w:szCs w:val="22"/>
          <w:lang w:val="en-US"/>
        </w:rPr>
        <w:t>This contract is drawn up in electronic form, with both Contracting Parties receiving its electronic original with qualified electronic signatures of the responsible person and with a qualified electronic time stamp in accordance with REGULATION (EU) No 910/2014 OF THE EUROPEAN PARLIAMENT AND OF THE COUNCIL of 23 July 2014 on electronic identification and trust services for electronic transactions in the internal market and repealing Directive 1999/93/EC and Act No. 297/2016 Sb., on trust-creating services for electronic transactions, as amended later regulations. In the event that this Contract is not drawn up in electronic form for any reason, it will be drawn up and signed in two copies, with each of the Contracting Parties receiving one copy.</w:t>
      </w:r>
    </w:p>
    <w:p w14:paraId="58DA98EA" w14:textId="3C05E637" w:rsidR="0011709B" w:rsidRPr="00E51714" w:rsidRDefault="0011709B" w:rsidP="00231652">
      <w:pPr>
        <w:numPr>
          <w:ilvl w:val="0"/>
          <w:numId w:val="6"/>
        </w:numPr>
        <w:tabs>
          <w:tab w:val="clear" w:pos="720"/>
          <w:tab w:val="num" w:pos="426"/>
        </w:tabs>
        <w:spacing w:after="120"/>
        <w:ind w:left="425" w:hanging="425"/>
        <w:rPr>
          <w:szCs w:val="22"/>
          <w:lang w:val="en-US"/>
        </w:rPr>
      </w:pPr>
      <w:r w:rsidRPr="0011709B">
        <w:rPr>
          <w:szCs w:val="22"/>
          <w:lang w:val="en"/>
        </w:rPr>
        <w:t xml:space="preserve">The Contracting Parties take note that this </w:t>
      </w:r>
      <w:r w:rsidR="008B7A04">
        <w:rPr>
          <w:szCs w:val="22"/>
          <w:lang w:val="en"/>
        </w:rPr>
        <w:t>Contract</w:t>
      </w:r>
      <w:r w:rsidRPr="0011709B">
        <w:rPr>
          <w:szCs w:val="22"/>
          <w:lang w:val="en"/>
        </w:rPr>
        <w:t xml:space="preserve"> will be in accordance with </w:t>
      </w:r>
      <w:r>
        <w:rPr>
          <w:szCs w:val="22"/>
          <w:lang w:val="en"/>
        </w:rPr>
        <w:t>§</w:t>
      </w:r>
      <w:r w:rsidRPr="0011709B">
        <w:rPr>
          <w:szCs w:val="22"/>
          <w:lang w:val="en"/>
        </w:rPr>
        <w:t xml:space="preserve"> 219 </w:t>
      </w:r>
      <w:r>
        <w:rPr>
          <w:szCs w:val="22"/>
          <w:lang w:val="en"/>
        </w:rPr>
        <w:t xml:space="preserve">Art </w:t>
      </w:r>
      <w:r w:rsidRPr="0011709B">
        <w:rPr>
          <w:szCs w:val="22"/>
          <w:lang w:val="en"/>
        </w:rPr>
        <w:t>1</w:t>
      </w:r>
      <w:r>
        <w:rPr>
          <w:szCs w:val="22"/>
          <w:lang w:val="en"/>
        </w:rPr>
        <w:t>, par</w:t>
      </w:r>
      <w:r w:rsidRPr="0011709B">
        <w:rPr>
          <w:szCs w:val="22"/>
          <w:lang w:val="en"/>
        </w:rPr>
        <w:t xml:space="preserve"> d) </w:t>
      </w:r>
      <w:r>
        <w:rPr>
          <w:szCs w:val="22"/>
          <w:lang w:val="en"/>
        </w:rPr>
        <w:t>of the Public Procurement Act</w:t>
      </w:r>
      <w:r w:rsidRPr="0011709B">
        <w:rPr>
          <w:szCs w:val="22"/>
          <w:lang w:val="en"/>
        </w:rPr>
        <w:t xml:space="preserve"> published in the register of contracts pursuant to Act No. 340/2015 Coll., on special conditions for the effectiveness of certain contracts, the publication of such contracts and the register of contracts (Law on the Register of </w:t>
      </w:r>
      <w:r>
        <w:rPr>
          <w:szCs w:val="22"/>
          <w:lang w:val="en"/>
        </w:rPr>
        <w:t>Contracts</w:t>
      </w:r>
      <w:r w:rsidRPr="0011709B">
        <w:rPr>
          <w:szCs w:val="22"/>
          <w:lang w:val="en"/>
        </w:rPr>
        <w:t xml:space="preserve">). The publication shall be provided by the </w:t>
      </w:r>
      <w:r w:rsidR="008B7A04">
        <w:rPr>
          <w:szCs w:val="22"/>
          <w:lang w:val="en"/>
        </w:rPr>
        <w:t>Seller</w:t>
      </w:r>
      <w:r>
        <w:rPr>
          <w:szCs w:val="22"/>
          <w:lang w:val="en"/>
        </w:rPr>
        <w:t>.</w:t>
      </w:r>
    </w:p>
    <w:p w14:paraId="0B5529E6" w14:textId="77777777" w:rsidR="00802AA3" w:rsidRDefault="00FD1FD8" w:rsidP="00231652">
      <w:pPr>
        <w:numPr>
          <w:ilvl w:val="0"/>
          <w:numId w:val="6"/>
        </w:numPr>
        <w:tabs>
          <w:tab w:val="clear" w:pos="720"/>
          <w:tab w:val="num" w:pos="426"/>
        </w:tabs>
        <w:spacing w:after="120"/>
        <w:ind w:left="425" w:hanging="425"/>
        <w:rPr>
          <w:szCs w:val="22"/>
          <w:lang w:val="en-US"/>
        </w:rPr>
      </w:pPr>
      <w:r w:rsidRPr="00E51714">
        <w:rPr>
          <w:szCs w:val="22"/>
          <w:lang w:val="en-US"/>
        </w:rPr>
        <w:t>T</w:t>
      </w:r>
      <w:r w:rsidR="00875B3C" w:rsidRPr="00E51714">
        <w:rPr>
          <w:szCs w:val="22"/>
          <w:lang w:val="en-US"/>
        </w:rPr>
        <w:t xml:space="preserve">his </w:t>
      </w:r>
      <w:r w:rsidR="008B7A04">
        <w:rPr>
          <w:szCs w:val="22"/>
          <w:lang w:val="en-US"/>
        </w:rPr>
        <w:t>Contract</w:t>
      </w:r>
      <w:r w:rsidR="00284ED9" w:rsidRPr="00E51714">
        <w:rPr>
          <w:szCs w:val="22"/>
          <w:lang w:val="en-US"/>
        </w:rPr>
        <w:t xml:space="preserve"> enters into force on the day it is signed by both Contracting Parties</w:t>
      </w:r>
      <w:r w:rsidR="00183B8B">
        <w:rPr>
          <w:szCs w:val="22"/>
          <w:lang w:val="en-US"/>
        </w:rPr>
        <w:t xml:space="preserve"> </w:t>
      </w:r>
      <w:r w:rsidR="00183B8B" w:rsidRPr="00E51714">
        <w:rPr>
          <w:szCs w:val="22"/>
          <w:lang w:val="en-US"/>
        </w:rPr>
        <w:t xml:space="preserve">and </w:t>
      </w:r>
      <w:r w:rsidR="00183B8B">
        <w:rPr>
          <w:szCs w:val="22"/>
          <w:lang w:val="en-US"/>
        </w:rPr>
        <w:t xml:space="preserve">enters </w:t>
      </w:r>
      <w:r w:rsidR="00183B8B" w:rsidRPr="00E51714">
        <w:rPr>
          <w:szCs w:val="22"/>
          <w:lang w:val="en-US"/>
        </w:rPr>
        <w:t>effect</w:t>
      </w:r>
      <w:r w:rsidR="00183B8B">
        <w:rPr>
          <w:szCs w:val="22"/>
          <w:lang w:val="en-US"/>
        </w:rPr>
        <w:t xml:space="preserve"> by its publication in the Register of Contracts</w:t>
      </w:r>
      <w:r w:rsidR="003D3F75">
        <w:rPr>
          <w:szCs w:val="22"/>
          <w:lang w:val="en-US"/>
        </w:rPr>
        <w:t>.</w:t>
      </w:r>
    </w:p>
    <w:p w14:paraId="1705C542" w14:textId="1041B4F5" w:rsidR="00802AA3" w:rsidRPr="00802AA3" w:rsidRDefault="00802AA3" w:rsidP="00231652">
      <w:pPr>
        <w:numPr>
          <w:ilvl w:val="0"/>
          <w:numId w:val="6"/>
        </w:numPr>
        <w:tabs>
          <w:tab w:val="clear" w:pos="720"/>
          <w:tab w:val="num" w:pos="426"/>
        </w:tabs>
        <w:spacing w:after="120"/>
        <w:ind w:left="425" w:hanging="425"/>
        <w:rPr>
          <w:szCs w:val="22"/>
          <w:lang w:val="en-US"/>
        </w:rPr>
      </w:pPr>
      <w:r w:rsidRPr="00802AA3">
        <w:rPr>
          <w:szCs w:val="22"/>
          <w:lang w:val="en-US"/>
        </w:rPr>
        <w:t>The Parties declare they agree with the content hereof and this Contract is prepared in a certain and intelligible manner, on the basis of true, free and serious will of the Parties, without any duress on either Party. In witness whereof they append their signatures below.</w:t>
      </w:r>
    </w:p>
    <w:p w14:paraId="33DF0CF1" w14:textId="56A7B44A" w:rsidR="00E53BE0" w:rsidRPr="00E53BE0" w:rsidRDefault="00E53BE0" w:rsidP="00231652">
      <w:pPr>
        <w:numPr>
          <w:ilvl w:val="0"/>
          <w:numId w:val="6"/>
        </w:numPr>
        <w:tabs>
          <w:tab w:val="clear" w:pos="720"/>
          <w:tab w:val="num" w:pos="426"/>
        </w:tabs>
        <w:spacing w:after="120"/>
        <w:ind w:left="425" w:hanging="425"/>
        <w:rPr>
          <w:szCs w:val="22"/>
          <w:lang w:val="en-US"/>
        </w:rPr>
      </w:pPr>
      <w:r w:rsidRPr="00E53BE0">
        <w:rPr>
          <w:szCs w:val="22"/>
          <w:lang w:val="en-US"/>
        </w:rPr>
        <w:t>The following Annexes form an integral part of this Contract:</w:t>
      </w:r>
    </w:p>
    <w:p w14:paraId="0F00386B" w14:textId="77777777" w:rsidR="00E53BE0" w:rsidRDefault="00E53BE0" w:rsidP="00231652">
      <w:pPr>
        <w:spacing w:after="120"/>
        <w:ind w:left="720"/>
        <w:rPr>
          <w:szCs w:val="22"/>
          <w:lang w:val="en-US"/>
        </w:rPr>
      </w:pPr>
      <w:r w:rsidRPr="00E53BE0">
        <w:rPr>
          <w:szCs w:val="22"/>
          <w:lang w:val="en-US"/>
        </w:rPr>
        <w:t>Annex No. 1: Technical specification</w:t>
      </w:r>
    </w:p>
    <w:p w14:paraId="5F80DE66" w14:textId="14090070" w:rsidR="00E53BE0" w:rsidRDefault="00E53BE0" w:rsidP="00231652">
      <w:pPr>
        <w:spacing w:after="120"/>
        <w:ind w:left="720"/>
        <w:rPr>
          <w:szCs w:val="22"/>
          <w:lang w:val="en-US"/>
        </w:rPr>
      </w:pPr>
      <w:r w:rsidRPr="00E53BE0">
        <w:rPr>
          <w:szCs w:val="22"/>
          <w:lang w:val="en-US"/>
        </w:rPr>
        <w:t xml:space="preserve">Annex No. </w:t>
      </w:r>
      <w:r>
        <w:rPr>
          <w:szCs w:val="22"/>
          <w:lang w:val="en-US"/>
        </w:rPr>
        <w:t>2</w:t>
      </w:r>
      <w:r w:rsidRPr="00E53BE0">
        <w:rPr>
          <w:szCs w:val="22"/>
          <w:lang w:val="en-US"/>
        </w:rPr>
        <w:t xml:space="preserve">: </w:t>
      </w:r>
      <w:r w:rsidRPr="00184886">
        <w:rPr>
          <w:rFonts w:cs="Arial"/>
          <w:lang w:val="en-GB"/>
        </w:rPr>
        <w:t>Protocol</w:t>
      </w:r>
      <w:r>
        <w:rPr>
          <w:rFonts w:cs="Arial"/>
          <w:lang w:val="en-GB"/>
        </w:rPr>
        <w:t xml:space="preserve"> No.</w:t>
      </w:r>
      <w:r w:rsidRPr="00184886">
        <w:rPr>
          <w:rFonts w:cs="Arial"/>
          <w:lang w:val="en-GB"/>
        </w:rPr>
        <w:t xml:space="preserve"> 1</w:t>
      </w:r>
      <w:r>
        <w:rPr>
          <w:rFonts w:cs="Arial"/>
          <w:lang w:val="en-GB"/>
        </w:rPr>
        <w:t xml:space="preserve"> (template) </w:t>
      </w:r>
      <w:r w:rsidRPr="007E6F81">
        <w:rPr>
          <w:b/>
          <w:bCs/>
          <w:szCs w:val="22"/>
          <w:highlight w:val="green"/>
        </w:rPr>
        <w:t>[this is only template, do not fill in now]</w:t>
      </w:r>
    </w:p>
    <w:p w14:paraId="0F537D17" w14:textId="265EE775" w:rsidR="00E53BE0" w:rsidRPr="00E53BE0" w:rsidRDefault="00E53BE0" w:rsidP="00231652">
      <w:pPr>
        <w:spacing w:after="120"/>
        <w:ind w:left="720"/>
        <w:rPr>
          <w:szCs w:val="22"/>
          <w:lang w:val="en-US"/>
        </w:rPr>
      </w:pPr>
      <w:r w:rsidRPr="00E53BE0">
        <w:rPr>
          <w:szCs w:val="22"/>
          <w:lang w:val="en-US"/>
        </w:rPr>
        <w:t xml:space="preserve">Annex No. </w:t>
      </w:r>
      <w:r>
        <w:rPr>
          <w:szCs w:val="22"/>
          <w:lang w:val="en-US"/>
        </w:rPr>
        <w:t>3</w:t>
      </w:r>
      <w:r w:rsidRPr="00E53BE0">
        <w:rPr>
          <w:szCs w:val="22"/>
          <w:lang w:val="en-US"/>
        </w:rPr>
        <w:t xml:space="preserve">: </w:t>
      </w:r>
      <w:r w:rsidRPr="00184886">
        <w:rPr>
          <w:rFonts w:cs="Arial"/>
          <w:lang w:val="en-GB"/>
        </w:rPr>
        <w:t>Protocol</w:t>
      </w:r>
      <w:r>
        <w:rPr>
          <w:rFonts w:cs="Arial"/>
          <w:lang w:val="en-GB"/>
        </w:rPr>
        <w:t xml:space="preserve"> No.</w:t>
      </w:r>
      <w:r w:rsidRPr="00184886">
        <w:rPr>
          <w:rFonts w:cs="Arial"/>
          <w:lang w:val="en-GB"/>
        </w:rPr>
        <w:t xml:space="preserve"> </w:t>
      </w:r>
      <w:r>
        <w:rPr>
          <w:rFonts w:cs="Arial"/>
          <w:lang w:val="en-GB"/>
        </w:rPr>
        <w:t xml:space="preserve">2 (template) </w:t>
      </w:r>
      <w:r w:rsidRPr="007E6F81">
        <w:rPr>
          <w:b/>
          <w:bCs/>
          <w:szCs w:val="22"/>
          <w:highlight w:val="green"/>
        </w:rPr>
        <w:t>[this is only template, do not fill in now]</w:t>
      </w:r>
    </w:p>
    <w:p w14:paraId="25251C46" w14:textId="77777777" w:rsidR="00E725E2" w:rsidRPr="00E51714" w:rsidRDefault="00E725E2" w:rsidP="00231652">
      <w:pPr>
        <w:rPr>
          <w:szCs w:val="22"/>
          <w:lang w:val="en-US"/>
        </w:rPr>
      </w:pPr>
    </w:p>
    <w:p w14:paraId="1BBA7A34" w14:textId="77777777" w:rsidR="001C66F0" w:rsidRPr="00E51714" w:rsidRDefault="001C66F0" w:rsidP="00231652">
      <w:pPr>
        <w:rPr>
          <w:lang w:val="en-US"/>
        </w:rPr>
      </w:pPr>
    </w:p>
    <w:p w14:paraId="1958044F" w14:textId="1A2FA33C" w:rsidR="00C657FE" w:rsidRPr="00734C9A" w:rsidRDefault="00C657FE" w:rsidP="00231652">
      <w:pPr>
        <w:ind w:left="5664" w:hanging="5664"/>
        <w:rPr>
          <w:rFonts w:cs="Arial"/>
          <w:szCs w:val="22"/>
          <w:lang w:val="en-GB"/>
        </w:rPr>
      </w:pPr>
      <w:r w:rsidRPr="00734C9A">
        <w:rPr>
          <w:rFonts w:cs="Arial"/>
          <w:szCs w:val="22"/>
          <w:lang w:val="en-GB"/>
        </w:rPr>
        <w:t>In Prague, date ________</w:t>
      </w:r>
      <w:r>
        <w:rPr>
          <w:rFonts w:cs="Arial"/>
          <w:szCs w:val="22"/>
          <w:lang w:val="en-GB"/>
        </w:rPr>
        <w:t xml:space="preserve">                                       </w:t>
      </w:r>
      <w:r w:rsidRPr="00734C9A">
        <w:rPr>
          <w:rFonts w:cs="Arial"/>
          <w:szCs w:val="22"/>
          <w:lang w:val="en-GB"/>
        </w:rPr>
        <w:t>In</w:t>
      </w:r>
      <w:r>
        <w:rPr>
          <w:rFonts w:cs="Arial"/>
          <w:szCs w:val="22"/>
          <w:lang w:val="en-GB"/>
        </w:rPr>
        <w:t xml:space="preserve"> </w:t>
      </w:r>
      <w:r w:rsidRPr="00734C9A">
        <w:rPr>
          <w:rFonts w:cs="Arial"/>
          <w:szCs w:val="22"/>
          <w:highlight w:val="yellow"/>
        </w:rPr>
        <w:t>[•]</w:t>
      </w:r>
      <w:r w:rsidRPr="00734C9A">
        <w:rPr>
          <w:rFonts w:cs="Arial"/>
          <w:bCs/>
          <w:szCs w:val="22"/>
          <w:lang w:val="en-GB"/>
        </w:rPr>
        <w:t>,</w:t>
      </w:r>
      <w:r w:rsidRPr="00734C9A">
        <w:rPr>
          <w:rFonts w:cs="Arial"/>
          <w:b/>
          <w:szCs w:val="22"/>
          <w:lang w:val="en-GB"/>
        </w:rPr>
        <w:t xml:space="preserve"> </w:t>
      </w:r>
      <w:r w:rsidRPr="00734C9A">
        <w:rPr>
          <w:rFonts w:cs="Arial"/>
          <w:szCs w:val="22"/>
          <w:lang w:val="en-GB"/>
        </w:rPr>
        <w:t>date ________</w:t>
      </w:r>
    </w:p>
    <w:p w14:paraId="60AA0DAF" w14:textId="77777777" w:rsidR="00C657FE" w:rsidRPr="00734C9A" w:rsidRDefault="00C657FE" w:rsidP="00231652">
      <w:pPr>
        <w:rPr>
          <w:rFonts w:cs="Arial"/>
          <w:szCs w:val="22"/>
          <w:lang w:val="en-GB"/>
        </w:rPr>
      </w:pPr>
    </w:p>
    <w:p w14:paraId="76DBDB3F" w14:textId="299971DF" w:rsidR="00C657FE" w:rsidRPr="00734C9A" w:rsidRDefault="00C657FE" w:rsidP="00231652">
      <w:pPr>
        <w:rPr>
          <w:rFonts w:cs="Arial"/>
          <w:szCs w:val="22"/>
          <w:lang w:val="en-GB"/>
        </w:rPr>
      </w:pPr>
      <w:r w:rsidRPr="00734C9A">
        <w:rPr>
          <w:rFonts w:cs="Arial"/>
          <w:szCs w:val="22"/>
          <w:lang w:val="en-GB"/>
        </w:rPr>
        <w:t xml:space="preserve">For the </w:t>
      </w:r>
      <w:r>
        <w:rPr>
          <w:rFonts w:cs="Arial"/>
          <w:szCs w:val="22"/>
          <w:lang w:val="en-GB"/>
        </w:rPr>
        <w:t>Seller</w:t>
      </w:r>
      <w:r w:rsidRPr="00734C9A">
        <w:rPr>
          <w:rFonts w:cs="Arial"/>
          <w:szCs w:val="22"/>
          <w:lang w:val="en-GB"/>
        </w:rPr>
        <w:t>:</w:t>
      </w:r>
      <w:r w:rsidRPr="00734C9A">
        <w:rPr>
          <w:rFonts w:cs="Arial"/>
          <w:szCs w:val="22"/>
          <w:lang w:val="en-GB"/>
        </w:rPr>
        <w:tab/>
      </w:r>
      <w:r w:rsidRPr="00734C9A">
        <w:rPr>
          <w:rFonts w:cs="Arial"/>
          <w:szCs w:val="22"/>
          <w:lang w:val="en-GB"/>
        </w:rPr>
        <w:tab/>
      </w:r>
      <w:r w:rsidRPr="00734C9A">
        <w:rPr>
          <w:rFonts w:cs="Arial"/>
          <w:szCs w:val="22"/>
          <w:lang w:val="en-GB"/>
        </w:rPr>
        <w:tab/>
      </w:r>
      <w:r w:rsidRPr="00734C9A">
        <w:rPr>
          <w:rFonts w:cs="Arial"/>
          <w:szCs w:val="22"/>
          <w:lang w:val="en-GB"/>
        </w:rPr>
        <w:tab/>
      </w:r>
      <w:r w:rsidRPr="00734C9A">
        <w:rPr>
          <w:rFonts w:cs="Arial"/>
          <w:szCs w:val="22"/>
          <w:lang w:val="en-GB"/>
        </w:rPr>
        <w:tab/>
      </w:r>
      <w:r w:rsidRPr="00734C9A">
        <w:rPr>
          <w:rFonts w:cs="Arial"/>
          <w:szCs w:val="22"/>
          <w:lang w:val="en-GB"/>
        </w:rPr>
        <w:tab/>
        <w:t xml:space="preserve">For the </w:t>
      </w:r>
      <w:r>
        <w:rPr>
          <w:rFonts w:cs="Arial"/>
          <w:szCs w:val="22"/>
          <w:lang w:val="en-GB"/>
        </w:rPr>
        <w:t>Buyer</w:t>
      </w:r>
      <w:r w:rsidRPr="00734C9A">
        <w:rPr>
          <w:rFonts w:cs="Arial"/>
          <w:szCs w:val="22"/>
          <w:lang w:val="en-GB"/>
        </w:rPr>
        <w:t>:</w:t>
      </w:r>
    </w:p>
    <w:p w14:paraId="6B76F692" w14:textId="77777777" w:rsidR="00C657FE" w:rsidRPr="00734C9A" w:rsidRDefault="00C657FE" w:rsidP="00231652">
      <w:pPr>
        <w:rPr>
          <w:rFonts w:cs="Arial"/>
          <w:szCs w:val="22"/>
          <w:lang w:val="en-GB"/>
        </w:rPr>
      </w:pPr>
    </w:p>
    <w:p w14:paraId="4DDE3474" w14:textId="77777777" w:rsidR="00C657FE" w:rsidRPr="00734C9A" w:rsidRDefault="00C657FE" w:rsidP="00231652">
      <w:pPr>
        <w:rPr>
          <w:rFonts w:cs="Arial"/>
          <w:szCs w:val="22"/>
          <w:lang w:val="en-GB"/>
        </w:rPr>
      </w:pPr>
    </w:p>
    <w:p w14:paraId="608F11E4" w14:textId="77777777" w:rsidR="00C657FE" w:rsidRDefault="00C657FE" w:rsidP="00231652">
      <w:pPr>
        <w:rPr>
          <w:rFonts w:cs="Arial"/>
          <w:szCs w:val="22"/>
          <w:lang w:val="en-GB"/>
        </w:rPr>
      </w:pPr>
    </w:p>
    <w:p w14:paraId="6BAE4A2B" w14:textId="77777777" w:rsidR="00C657FE" w:rsidRPr="00734C9A" w:rsidRDefault="00C657FE" w:rsidP="00231652">
      <w:pPr>
        <w:rPr>
          <w:rFonts w:cs="Arial"/>
          <w:szCs w:val="22"/>
          <w:lang w:val="en-GB"/>
        </w:rPr>
      </w:pPr>
    </w:p>
    <w:p w14:paraId="18603482" w14:textId="77777777" w:rsidR="00C657FE" w:rsidRPr="00734C9A" w:rsidRDefault="00C657FE" w:rsidP="00231652">
      <w:pPr>
        <w:rPr>
          <w:rFonts w:cs="Arial"/>
          <w:bCs/>
          <w:szCs w:val="22"/>
          <w:lang w:val="en-GB"/>
        </w:rPr>
      </w:pPr>
      <w:r w:rsidRPr="00734C9A">
        <w:rPr>
          <w:rFonts w:cs="Arial"/>
          <w:szCs w:val="22"/>
          <w:lang w:val="en-GB"/>
        </w:rPr>
        <w:t>_________________________________</w:t>
      </w:r>
      <w:r w:rsidRPr="00734C9A">
        <w:rPr>
          <w:rFonts w:cs="Arial"/>
          <w:szCs w:val="22"/>
          <w:lang w:val="en-GB"/>
        </w:rPr>
        <w:tab/>
      </w:r>
      <w:r w:rsidRPr="00734C9A">
        <w:rPr>
          <w:rFonts w:cs="Arial"/>
          <w:szCs w:val="22"/>
          <w:lang w:val="en-GB"/>
        </w:rPr>
        <w:tab/>
        <w:t>_______________________</w:t>
      </w:r>
      <w:r w:rsidRPr="00734C9A">
        <w:rPr>
          <w:rFonts w:cs="Arial"/>
          <w:b/>
          <w:szCs w:val="22"/>
          <w:lang w:val="en-GB"/>
        </w:rPr>
        <w:tab/>
      </w:r>
      <w:r w:rsidRPr="00734C9A">
        <w:rPr>
          <w:rFonts w:cs="Arial"/>
          <w:bCs/>
          <w:szCs w:val="22"/>
          <w:lang w:val="en-GB"/>
        </w:rPr>
        <w:t>______</w:t>
      </w:r>
    </w:p>
    <w:p w14:paraId="3DCB0D75" w14:textId="77777777" w:rsidR="00C657FE" w:rsidRPr="00734C9A" w:rsidRDefault="00C657FE" w:rsidP="00231652">
      <w:pPr>
        <w:tabs>
          <w:tab w:val="right" w:pos="4820"/>
        </w:tabs>
        <w:rPr>
          <w:rFonts w:cs="Arial"/>
          <w:b/>
          <w:szCs w:val="22"/>
          <w:highlight w:val="yellow"/>
        </w:rPr>
      </w:pPr>
      <w:r w:rsidRPr="00734C9A">
        <w:rPr>
          <w:rFonts w:cs="Arial"/>
          <w:b/>
          <w:szCs w:val="22"/>
        </w:rPr>
        <w:t>Tomáš Hebelka, MSc</w:t>
      </w:r>
      <w:r w:rsidRPr="00734C9A">
        <w:rPr>
          <w:rFonts w:cs="Arial"/>
          <w:b/>
          <w:szCs w:val="22"/>
        </w:rPr>
        <w:tab/>
      </w:r>
      <w:r w:rsidRPr="00734C9A">
        <w:rPr>
          <w:rFonts w:cs="Arial"/>
          <w:b/>
          <w:szCs w:val="22"/>
        </w:rPr>
        <w:tab/>
      </w:r>
      <w:r w:rsidRPr="00734C9A">
        <w:rPr>
          <w:rFonts w:cs="Arial"/>
          <w:b/>
          <w:szCs w:val="22"/>
          <w:highlight w:val="yellow"/>
        </w:rPr>
        <w:t>[</w:t>
      </w:r>
      <w:r w:rsidRPr="005903EF">
        <w:rPr>
          <w:rFonts w:cs="Arial"/>
          <w:b/>
          <w:szCs w:val="22"/>
          <w:highlight w:val="yellow"/>
        </w:rPr>
        <w:t xml:space="preserve">the Participant to </w:t>
      </w:r>
      <w:r w:rsidRPr="00734C9A">
        <w:rPr>
          <w:rFonts w:cs="Arial"/>
          <w:b/>
          <w:szCs w:val="22"/>
          <w:highlight w:val="yellow"/>
        </w:rPr>
        <w:t xml:space="preserve">add the authorised </w:t>
      </w:r>
    </w:p>
    <w:p w14:paraId="31D01E1E" w14:textId="77777777" w:rsidR="00C657FE" w:rsidRPr="00734C9A" w:rsidRDefault="00C657FE" w:rsidP="00231652">
      <w:pPr>
        <w:tabs>
          <w:tab w:val="right" w:pos="4820"/>
        </w:tabs>
        <w:rPr>
          <w:rFonts w:cs="Arial"/>
          <w:b/>
          <w:szCs w:val="22"/>
        </w:rPr>
      </w:pPr>
      <w:r w:rsidRPr="00734C9A">
        <w:rPr>
          <w:rFonts w:cs="Arial"/>
          <w:b/>
          <w:szCs w:val="22"/>
        </w:rPr>
        <w:t xml:space="preserve">                                                                                  </w:t>
      </w:r>
      <w:r w:rsidRPr="00734C9A">
        <w:rPr>
          <w:rFonts w:cs="Arial"/>
          <w:b/>
          <w:szCs w:val="22"/>
          <w:highlight w:val="yellow"/>
        </w:rPr>
        <w:t>person’s full name]</w:t>
      </w:r>
    </w:p>
    <w:p w14:paraId="18202BDC" w14:textId="77777777" w:rsidR="00C657FE" w:rsidRPr="00683215" w:rsidRDefault="00C657FE" w:rsidP="00231652">
      <w:pPr>
        <w:tabs>
          <w:tab w:val="right" w:pos="4820"/>
        </w:tabs>
        <w:rPr>
          <w:rFonts w:cs="Arial"/>
          <w:b/>
          <w:szCs w:val="22"/>
          <w:highlight w:val="yellow"/>
        </w:rPr>
      </w:pPr>
      <w:r w:rsidRPr="00734C9A">
        <w:rPr>
          <w:rFonts w:cs="Arial"/>
          <w:szCs w:val="22"/>
        </w:rPr>
        <w:t>Chief Executive Officer</w:t>
      </w:r>
      <w:r w:rsidRPr="00734C9A">
        <w:rPr>
          <w:rFonts w:cs="Arial"/>
          <w:b/>
          <w:szCs w:val="22"/>
        </w:rPr>
        <w:tab/>
      </w:r>
      <w:r w:rsidRPr="007E6F81">
        <w:rPr>
          <w:rFonts w:cs="Arial"/>
          <w:b/>
          <w:szCs w:val="22"/>
        </w:rPr>
        <w:tab/>
      </w:r>
      <w:r w:rsidRPr="007E6F81">
        <w:rPr>
          <w:rFonts w:cs="Arial"/>
          <w:b/>
          <w:szCs w:val="22"/>
          <w:highlight w:val="yellow"/>
        </w:rPr>
        <w:t>[the Participant to add the positions of</w:t>
      </w:r>
      <w:r w:rsidRPr="00683215">
        <w:rPr>
          <w:rFonts w:cs="Arial"/>
          <w:b/>
          <w:szCs w:val="22"/>
          <w:highlight w:val="yellow"/>
        </w:rPr>
        <w:t xml:space="preserve"> </w:t>
      </w:r>
    </w:p>
    <w:p w14:paraId="253F4AED" w14:textId="77777777" w:rsidR="00C657FE" w:rsidRPr="007E6F81" w:rsidRDefault="00C657FE" w:rsidP="00231652">
      <w:pPr>
        <w:tabs>
          <w:tab w:val="right" w:pos="4820"/>
        </w:tabs>
        <w:rPr>
          <w:rFonts w:cs="Arial"/>
          <w:b/>
          <w:szCs w:val="22"/>
          <w:highlight w:val="yellow"/>
        </w:rPr>
      </w:pPr>
      <w:r w:rsidRPr="007E6F81">
        <w:rPr>
          <w:rFonts w:cs="Arial"/>
          <w:b/>
          <w:szCs w:val="22"/>
        </w:rPr>
        <w:t xml:space="preserve">                                                                                  </w:t>
      </w:r>
      <w:r w:rsidRPr="007E6F81">
        <w:rPr>
          <w:rFonts w:cs="Arial"/>
          <w:b/>
          <w:szCs w:val="22"/>
          <w:highlight w:val="yellow"/>
        </w:rPr>
        <w:t>the person signing this Contract]</w:t>
      </w:r>
    </w:p>
    <w:p w14:paraId="1D5DDE81" w14:textId="277676E9" w:rsidR="00FD1FD8" w:rsidRPr="00BA11D7" w:rsidRDefault="00C657FE" w:rsidP="00231652">
      <w:pPr>
        <w:rPr>
          <w:lang w:val="en-US"/>
        </w:rPr>
      </w:pPr>
      <w:r>
        <w:rPr>
          <w:rFonts w:cs="Arial"/>
          <w:szCs w:val="22"/>
        </w:rPr>
        <w:t>Státní tiskárna cenin, s. p.</w:t>
      </w:r>
      <w:r w:rsidRPr="00734C9A">
        <w:rPr>
          <w:rFonts w:cs="Arial"/>
          <w:szCs w:val="22"/>
        </w:rPr>
        <w:tab/>
      </w:r>
      <w:r w:rsidRPr="007E6F81">
        <w:rPr>
          <w:rFonts w:cs="Arial"/>
          <w:b/>
          <w:bCs/>
          <w:szCs w:val="22"/>
        </w:rPr>
        <w:tab/>
      </w:r>
      <w:r w:rsidR="00CB5420">
        <w:rPr>
          <w:rFonts w:cs="Arial"/>
          <w:b/>
          <w:bCs/>
          <w:szCs w:val="22"/>
        </w:rPr>
        <w:tab/>
      </w:r>
      <w:r w:rsidR="00CB5420">
        <w:rPr>
          <w:rFonts w:cs="Arial"/>
          <w:b/>
          <w:bCs/>
          <w:szCs w:val="22"/>
        </w:rPr>
        <w:tab/>
      </w:r>
      <w:r w:rsidRPr="007E6F81">
        <w:rPr>
          <w:rFonts w:cs="Arial"/>
          <w:b/>
          <w:bCs/>
          <w:szCs w:val="22"/>
          <w:highlight w:val="yellow"/>
        </w:rPr>
        <w:t>[the Participant to add its name]</w:t>
      </w:r>
    </w:p>
    <w:sectPr w:rsidR="00FD1FD8" w:rsidRPr="00BA11D7" w:rsidSect="00177312">
      <w:headerReference w:type="default" r:id="rId14"/>
      <w:footerReference w:type="even" r:id="rId15"/>
      <w:footerReference w:type="default" r:id="rId16"/>
      <w:pgSz w:w="11906" w:h="16838"/>
      <w:pgMar w:top="1560" w:right="1304" w:bottom="1276" w:left="130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FB75A" w14:textId="77777777" w:rsidR="00E50E09" w:rsidRDefault="00E50E09">
      <w:r>
        <w:separator/>
      </w:r>
    </w:p>
  </w:endnote>
  <w:endnote w:type="continuationSeparator" w:id="0">
    <w:p w14:paraId="3963AF5F" w14:textId="77777777" w:rsidR="00E50E09" w:rsidRDefault="00E50E09">
      <w:r>
        <w:continuationSeparator/>
      </w:r>
    </w:p>
  </w:endnote>
  <w:endnote w:type="continuationNotice" w:id="1">
    <w:p w14:paraId="2EB2F5A4" w14:textId="77777777" w:rsidR="00DA3764" w:rsidRDefault="00DA37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8E6A4" w14:textId="77777777" w:rsidR="003F77E0" w:rsidRDefault="00110D41">
    <w:pPr>
      <w:pStyle w:val="Zpat"/>
      <w:framePr w:wrap="around" w:vAnchor="text" w:hAnchor="margin" w:xAlign="center" w:y="1"/>
      <w:rPr>
        <w:rStyle w:val="slostrnky"/>
      </w:rPr>
    </w:pPr>
    <w:r>
      <w:rPr>
        <w:rStyle w:val="slostrnky"/>
      </w:rPr>
      <w:fldChar w:fldCharType="begin"/>
    </w:r>
    <w:r w:rsidR="003F77E0">
      <w:rPr>
        <w:rStyle w:val="slostrnky"/>
      </w:rPr>
      <w:instrText xml:space="preserve">PAGE  </w:instrText>
    </w:r>
    <w:r>
      <w:rPr>
        <w:rStyle w:val="slostrnky"/>
      </w:rPr>
      <w:fldChar w:fldCharType="end"/>
    </w:r>
  </w:p>
  <w:p w14:paraId="13950131" w14:textId="77777777" w:rsidR="003F77E0" w:rsidRDefault="003F77E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ECC78" w14:textId="77777777" w:rsidR="003F77E0" w:rsidRDefault="00110D41">
    <w:pPr>
      <w:pStyle w:val="Zpat"/>
      <w:pBdr>
        <w:top w:val="single" w:sz="4" w:space="1" w:color="auto"/>
      </w:pBdr>
      <w:jc w:val="center"/>
      <w:rPr>
        <w:sz w:val="20"/>
      </w:rPr>
    </w:pPr>
    <w:r>
      <w:rPr>
        <w:rStyle w:val="slostrnky"/>
      </w:rPr>
      <w:fldChar w:fldCharType="begin"/>
    </w:r>
    <w:r w:rsidR="003F77E0">
      <w:rPr>
        <w:rStyle w:val="slostrnky"/>
      </w:rPr>
      <w:instrText xml:space="preserve"> PAGE </w:instrText>
    </w:r>
    <w:r>
      <w:rPr>
        <w:rStyle w:val="slostrnky"/>
      </w:rPr>
      <w:fldChar w:fldCharType="separate"/>
    </w:r>
    <w:r w:rsidR="00551BA1">
      <w:rPr>
        <w:rStyle w:val="slostrnky"/>
        <w:noProof/>
      </w:rPr>
      <w:t>2</w:t>
    </w:r>
    <w:r>
      <w:rPr>
        <w:rStyle w:val="slostrnky"/>
      </w:rPr>
      <w:fldChar w:fldCharType="end"/>
    </w:r>
    <w:r w:rsidR="003F77E0">
      <w:rPr>
        <w:rStyle w:val="slostrnky"/>
      </w:rPr>
      <w:t>/</w:t>
    </w:r>
    <w:r>
      <w:rPr>
        <w:rStyle w:val="slostrnky"/>
      </w:rPr>
      <w:fldChar w:fldCharType="begin"/>
    </w:r>
    <w:r w:rsidR="003F77E0">
      <w:rPr>
        <w:rStyle w:val="slostrnky"/>
      </w:rPr>
      <w:instrText xml:space="preserve"> NUMPAGES </w:instrText>
    </w:r>
    <w:r>
      <w:rPr>
        <w:rStyle w:val="slostrnky"/>
      </w:rPr>
      <w:fldChar w:fldCharType="separate"/>
    </w:r>
    <w:r w:rsidR="00551BA1">
      <w:rPr>
        <w:rStyle w:val="slostrnky"/>
        <w:noProof/>
      </w:rPr>
      <w:t>4</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757126" w14:textId="77777777" w:rsidR="00E50E09" w:rsidRDefault="00E50E09">
      <w:r>
        <w:separator/>
      </w:r>
    </w:p>
  </w:footnote>
  <w:footnote w:type="continuationSeparator" w:id="0">
    <w:p w14:paraId="2968B521" w14:textId="77777777" w:rsidR="00E50E09" w:rsidRDefault="00E50E09">
      <w:r>
        <w:continuationSeparator/>
      </w:r>
    </w:p>
  </w:footnote>
  <w:footnote w:type="continuationNotice" w:id="1">
    <w:p w14:paraId="705D3588" w14:textId="77777777" w:rsidR="00DA3764" w:rsidRDefault="00DA376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F50CB" w14:textId="77777777" w:rsidR="003F77E0" w:rsidRPr="001B0736" w:rsidRDefault="003F77E0" w:rsidP="00DB1479">
    <w:pPr>
      <w:pStyle w:val="Zhlav"/>
      <w:jc w:val="right"/>
      <w:rPr>
        <w:caps/>
        <w:color w:val="FF0000"/>
        <w:szCs w:val="22"/>
      </w:rPr>
    </w:pPr>
    <w:r>
      <w:rPr>
        <w:caps/>
        <w:color w:val="FF0000"/>
        <w:szCs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124A84"/>
    <w:multiLevelType w:val="singleLevel"/>
    <w:tmpl w:val="4CB8BB02"/>
    <w:lvl w:ilvl="0">
      <w:start w:val="1"/>
      <w:numFmt w:val="lowerLetter"/>
      <w:lvlText w:val="%1)"/>
      <w:legacy w:legacy="1" w:legacySpace="0" w:legacyIndent="0"/>
      <w:lvlJc w:val="left"/>
      <w:rPr>
        <w:rFonts w:ascii="Arial" w:hAnsi="Arial" w:cs="Arial" w:hint="default"/>
      </w:rPr>
    </w:lvl>
  </w:abstractNum>
  <w:abstractNum w:abstractNumId="1" w15:restartNumberingAfterBreak="0">
    <w:nsid w:val="23390404"/>
    <w:multiLevelType w:val="hybridMultilevel"/>
    <w:tmpl w:val="5FDCEF5A"/>
    <w:lvl w:ilvl="0" w:tplc="15A6CE6E">
      <w:start w:val="17"/>
      <w:numFmt w:val="decimal"/>
      <w:lvlText w:val="%1."/>
      <w:lvlJc w:val="left"/>
      <w:pPr>
        <w:tabs>
          <w:tab w:val="num" w:pos="360"/>
        </w:tabs>
        <w:ind w:left="360" w:hanging="360"/>
      </w:pPr>
      <w:rPr>
        <w:rFonts w:hint="default"/>
      </w:rPr>
    </w:lvl>
    <w:lvl w:ilvl="1" w:tplc="FFFFFFFF">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F661EED"/>
    <w:multiLevelType w:val="singleLevel"/>
    <w:tmpl w:val="BC0EF1B2"/>
    <w:lvl w:ilvl="0">
      <w:start w:val="1"/>
      <w:numFmt w:val="lowerLetter"/>
      <w:lvlText w:val="%1)"/>
      <w:lvlJc w:val="left"/>
      <w:pPr>
        <w:tabs>
          <w:tab w:val="num" w:pos="567"/>
        </w:tabs>
        <w:ind w:left="567" w:hanging="567"/>
      </w:pPr>
      <w:rPr>
        <w:rFonts w:ascii="Arial" w:hAnsi="Arial" w:cs="Times New Roman" w:hint="default"/>
        <w:sz w:val="22"/>
      </w:rPr>
    </w:lvl>
  </w:abstractNum>
  <w:abstractNum w:abstractNumId="3" w15:restartNumberingAfterBreak="0">
    <w:nsid w:val="339D5720"/>
    <w:multiLevelType w:val="singleLevel"/>
    <w:tmpl w:val="0405000F"/>
    <w:lvl w:ilvl="0">
      <w:start w:val="1"/>
      <w:numFmt w:val="decimal"/>
      <w:lvlText w:val="%1."/>
      <w:lvlJc w:val="left"/>
      <w:pPr>
        <w:tabs>
          <w:tab w:val="num" w:pos="360"/>
        </w:tabs>
        <w:ind w:left="360" w:hanging="360"/>
      </w:pPr>
      <w:rPr>
        <w:rFonts w:hint="default"/>
      </w:rPr>
    </w:lvl>
  </w:abstractNum>
  <w:abstractNum w:abstractNumId="4" w15:restartNumberingAfterBreak="0">
    <w:nsid w:val="36BC7FDF"/>
    <w:multiLevelType w:val="hybridMultilevel"/>
    <w:tmpl w:val="C4184914"/>
    <w:lvl w:ilvl="0" w:tplc="4CB8BB02">
      <w:start w:val="1"/>
      <w:numFmt w:val="lowerLetter"/>
      <w:lvlText w:val="%1)"/>
      <w:legacy w:legacy="1" w:legacySpace="0" w:legacyIndent="0"/>
      <w:lvlJc w:val="left"/>
      <w:rPr>
        <w:rFonts w:ascii="Arial" w:hAnsi="Arial" w:cs="Arial" w:hint="default"/>
      </w:rPr>
    </w:lvl>
    <w:lvl w:ilvl="1" w:tplc="04050019" w:tentative="1">
      <w:start w:val="1"/>
      <w:numFmt w:val="lowerLetter"/>
      <w:lvlText w:val="%2."/>
      <w:lvlJc w:val="left"/>
      <w:pPr>
        <w:tabs>
          <w:tab w:val="num" w:pos="10072"/>
        </w:tabs>
        <w:ind w:left="10072" w:hanging="360"/>
      </w:pPr>
    </w:lvl>
    <w:lvl w:ilvl="2" w:tplc="0405001B" w:tentative="1">
      <w:start w:val="1"/>
      <w:numFmt w:val="lowerRoman"/>
      <w:lvlText w:val="%3."/>
      <w:lvlJc w:val="right"/>
      <w:pPr>
        <w:tabs>
          <w:tab w:val="num" w:pos="10792"/>
        </w:tabs>
        <w:ind w:left="10792" w:hanging="180"/>
      </w:pPr>
    </w:lvl>
    <w:lvl w:ilvl="3" w:tplc="0405000F" w:tentative="1">
      <w:start w:val="1"/>
      <w:numFmt w:val="decimal"/>
      <w:lvlText w:val="%4."/>
      <w:lvlJc w:val="left"/>
      <w:pPr>
        <w:tabs>
          <w:tab w:val="num" w:pos="11512"/>
        </w:tabs>
        <w:ind w:left="11512" w:hanging="360"/>
      </w:pPr>
    </w:lvl>
    <w:lvl w:ilvl="4" w:tplc="04050019" w:tentative="1">
      <w:start w:val="1"/>
      <w:numFmt w:val="lowerLetter"/>
      <w:lvlText w:val="%5."/>
      <w:lvlJc w:val="left"/>
      <w:pPr>
        <w:tabs>
          <w:tab w:val="num" w:pos="12232"/>
        </w:tabs>
        <w:ind w:left="12232" w:hanging="360"/>
      </w:pPr>
    </w:lvl>
    <w:lvl w:ilvl="5" w:tplc="0405001B" w:tentative="1">
      <w:start w:val="1"/>
      <w:numFmt w:val="lowerRoman"/>
      <w:lvlText w:val="%6."/>
      <w:lvlJc w:val="right"/>
      <w:pPr>
        <w:tabs>
          <w:tab w:val="num" w:pos="12952"/>
        </w:tabs>
        <w:ind w:left="12952" w:hanging="180"/>
      </w:pPr>
    </w:lvl>
    <w:lvl w:ilvl="6" w:tplc="0405000F" w:tentative="1">
      <w:start w:val="1"/>
      <w:numFmt w:val="decimal"/>
      <w:lvlText w:val="%7."/>
      <w:lvlJc w:val="left"/>
      <w:pPr>
        <w:tabs>
          <w:tab w:val="num" w:pos="13672"/>
        </w:tabs>
        <w:ind w:left="13672" w:hanging="360"/>
      </w:pPr>
    </w:lvl>
    <w:lvl w:ilvl="7" w:tplc="04050019" w:tentative="1">
      <w:start w:val="1"/>
      <w:numFmt w:val="lowerLetter"/>
      <w:lvlText w:val="%8."/>
      <w:lvlJc w:val="left"/>
      <w:pPr>
        <w:tabs>
          <w:tab w:val="num" w:pos="14392"/>
        </w:tabs>
        <w:ind w:left="14392" w:hanging="360"/>
      </w:pPr>
    </w:lvl>
    <w:lvl w:ilvl="8" w:tplc="0405001B" w:tentative="1">
      <w:start w:val="1"/>
      <w:numFmt w:val="lowerRoman"/>
      <w:lvlText w:val="%9."/>
      <w:lvlJc w:val="right"/>
      <w:pPr>
        <w:tabs>
          <w:tab w:val="num" w:pos="15112"/>
        </w:tabs>
        <w:ind w:left="15112" w:hanging="180"/>
      </w:pPr>
    </w:lvl>
  </w:abstractNum>
  <w:abstractNum w:abstractNumId="5" w15:restartNumberingAfterBreak="0">
    <w:nsid w:val="40DE4850"/>
    <w:multiLevelType w:val="singleLevel"/>
    <w:tmpl w:val="0405000F"/>
    <w:lvl w:ilvl="0">
      <w:start w:val="1"/>
      <w:numFmt w:val="decimal"/>
      <w:lvlText w:val="%1."/>
      <w:lvlJc w:val="left"/>
      <w:pPr>
        <w:tabs>
          <w:tab w:val="num" w:pos="360"/>
        </w:tabs>
        <w:ind w:left="360" w:hanging="360"/>
      </w:pPr>
      <w:rPr>
        <w:rFonts w:hint="default"/>
      </w:rPr>
    </w:lvl>
  </w:abstractNum>
  <w:abstractNum w:abstractNumId="6" w15:restartNumberingAfterBreak="0">
    <w:nsid w:val="4C1634E6"/>
    <w:multiLevelType w:val="hybridMultilevel"/>
    <w:tmpl w:val="5D005864"/>
    <w:lvl w:ilvl="0" w:tplc="5F62A644">
      <w:start w:val="1"/>
      <w:numFmt w:val="decimal"/>
      <w:lvlText w:val="%1."/>
      <w:lvlJc w:val="left"/>
      <w:pPr>
        <w:tabs>
          <w:tab w:val="num" w:pos="360"/>
        </w:tabs>
        <w:ind w:left="360" w:hanging="360"/>
      </w:pPr>
      <w:rPr>
        <w:rFonts w:hint="default"/>
      </w:rPr>
    </w:lvl>
    <w:lvl w:ilvl="1" w:tplc="1BA05236">
      <w:start w:val="1"/>
      <w:numFmt w:val="lowerLetter"/>
      <w:lvlText w:val="%2)"/>
      <w:lvlJc w:val="left"/>
      <w:pPr>
        <w:tabs>
          <w:tab w:val="num" w:pos="1440"/>
        </w:tabs>
        <w:ind w:left="1440" w:hanging="360"/>
      </w:pPr>
      <w:rPr>
        <w:rFonts w:hint="default"/>
      </w:rPr>
    </w:lvl>
    <w:lvl w:ilvl="2" w:tplc="4B4023DA">
      <w:start w:val="1"/>
      <w:numFmt w:val="lowerRoman"/>
      <w:lvlText w:val="%3."/>
      <w:lvlJc w:val="right"/>
      <w:pPr>
        <w:tabs>
          <w:tab w:val="num" w:pos="2160"/>
        </w:tabs>
        <w:ind w:left="2160" w:hanging="180"/>
      </w:pPr>
    </w:lvl>
    <w:lvl w:ilvl="3" w:tplc="DECCD662">
      <w:start w:val="1"/>
      <w:numFmt w:val="decimal"/>
      <w:lvlText w:val="%4."/>
      <w:lvlJc w:val="left"/>
      <w:pPr>
        <w:tabs>
          <w:tab w:val="num" w:pos="2880"/>
        </w:tabs>
        <w:ind w:left="2880" w:hanging="360"/>
      </w:pPr>
    </w:lvl>
    <w:lvl w:ilvl="4" w:tplc="FAFAD388" w:tentative="1">
      <w:start w:val="1"/>
      <w:numFmt w:val="lowerLetter"/>
      <w:lvlText w:val="%5."/>
      <w:lvlJc w:val="left"/>
      <w:pPr>
        <w:tabs>
          <w:tab w:val="num" w:pos="3600"/>
        </w:tabs>
        <w:ind w:left="3600" w:hanging="360"/>
      </w:pPr>
    </w:lvl>
    <w:lvl w:ilvl="5" w:tplc="BA7C9A20" w:tentative="1">
      <w:start w:val="1"/>
      <w:numFmt w:val="lowerRoman"/>
      <w:lvlText w:val="%6."/>
      <w:lvlJc w:val="right"/>
      <w:pPr>
        <w:tabs>
          <w:tab w:val="num" w:pos="4320"/>
        </w:tabs>
        <w:ind w:left="4320" w:hanging="180"/>
      </w:pPr>
    </w:lvl>
    <w:lvl w:ilvl="6" w:tplc="60C6E00C" w:tentative="1">
      <w:start w:val="1"/>
      <w:numFmt w:val="decimal"/>
      <w:lvlText w:val="%7."/>
      <w:lvlJc w:val="left"/>
      <w:pPr>
        <w:tabs>
          <w:tab w:val="num" w:pos="5040"/>
        </w:tabs>
        <w:ind w:left="5040" w:hanging="360"/>
      </w:pPr>
    </w:lvl>
    <w:lvl w:ilvl="7" w:tplc="C1F6A890" w:tentative="1">
      <w:start w:val="1"/>
      <w:numFmt w:val="lowerLetter"/>
      <w:lvlText w:val="%8."/>
      <w:lvlJc w:val="left"/>
      <w:pPr>
        <w:tabs>
          <w:tab w:val="num" w:pos="5760"/>
        </w:tabs>
        <w:ind w:left="5760" w:hanging="360"/>
      </w:pPr>
    </w:lvl>
    <w:lvl w:ilvl="8" w:tplc="133ADA0C" w:tentative="1">
      <w:start w:val="1"/>
      <w:numFmt w:val="lowerRoman"/>
      <w:lvlText w:val="%9."/>
      <w:lvlJc w:val="right"/>
      <w:pPr>
        <w:tabs>
          <w:tab w:val="num" w:pos="6480"/>
        </w:tabs>
        <w:ind w:left="6480" w:hanging="180"/>
      </w:pPr>
    </w:lvl>
  </w:abstractNum>
  <w:abstractNum w:abstractNumId="7" w15:restartNumberingAfterBreak="0">
    <w:nsid w:val="4D8707D7"/>
    <w:multiLevelType w:val="singleLevel"/>
    <w:tmpl w:val="0405000F"/>
    <w:lvl w:ilvl="0">
      <w:start w:val="1"/>
      <w:numFmt w:val="decimal"/>
      <w:lvlText w:val="%1."/>
      <w:lvlJc w:val="left"/>
      <w:pPr>
        <w:tabs>
          <w:tab w:val="num" w:pos="360"/>
        </w:tabs>
        <w:ind w:left="360" w:hanging="360"/>
      </w:pPr>
      <w:rPr>
        <w:rFonts w:hint="default"/>
      </w:rPr>
    </w:lvl>
  </w:abstractNum>
  <w:abstractNum w:abstractNumId="8" w15:restartNumberingAfterBreak="0">
    <w:nsid w:val="597F1C5E"/>
    <w:multiLevelType w:val="multilevel"/>
    <w:tmpl w:val="733EA5B0"/>
    <w:lvl w:ilvl="0">
      <w:start w:val="1"/>
      <w:numFmt w:val="decimal"/>
      <w:lvlText w:val="%1."/>
      <w:lvlJc w:val="left"/>
      <w:pPr>
        <w:tabs>
          <w:tab w:val="num" w:pos="705"/>
        </w:tabs>
        <w:ind w:left="705" w:hanging="705"/>
      </w:pPr>
      <w:rPr>
        <w:rFonts w:hint="default"/>
      </w:rPr>
    </w:lvl>
    <w:lvl w:ilvl="1">
      <w:start w:val="1"/>
      <w:numFmt w:val="decimal"/>
      <w:pStyle w:val="Kapitola1"/>
      <w:lvlText w:val="%2."/>
      <w:lvlJc w:val="left"/>
      <w:pPr>
        <w:tabs>
          <w:tab w:val="num" w:pos="705"/>
        </w:tabs>
        <w:ind w:left="705" w:hanging="705"/>
      </w:pPr>
      <w:rPr>
        <w:rFonts w:hint="default"/>
        <w:strike w:val="0"/>
      </w:rPr>
    </w:lvl>
    <w:lvl w:ilvl="2">
      <w:start w:val="1"/>
      <w:numFmt w:val="lowerLetter"/>
      <w:lvlText w:val="%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5A7F16A7"/>
    <w:multiLevelType w:val="hybridMultilevel"/>
    <w:tmpl w:val="BF06035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6BF20486"/>
    <w:multiLevelType w:val="hybridMultilevel"/>
    <w:tmpl w:val="40125000"/>
    <w:lvl w:ilvl="0" w:tplc="0405000F">
      <w:start w:val="1"/>
      <w:numFmt w:val="decimal"/>
      <w:lvlText w:val="%1."/>
      <w:lvlJc w:val="left"/>
      <w:pPr>
        <w:tabs>
          <w:tab w:val="num" w:pos="720"/>
        </w:tabs>
        <w:ind w:left="720" w:hanging="360"/>
      </w:pPr>
    </w:lvl>
    <w:lvl w:ilvl="1" w:tplc="3A8A34E2">
      <w:start w:val="1"/>
      <w:numFmt w:val="lowerLetter"/>
      <w:lvlText w:val="%2)"/>
      <w:lvlJc w:val="left"/>
      <w:pPr>
        <w:tabs>
          <w:tab w:val="num" w:pos="1440"/>
        </w:tabs>
        <w:ind w:left="1440" w:hanging="360"/>
      </w:pPr>
      <w:rPr>
        <w:rFonts w:ascii="Arial" w:eastAsia="Times New Roman" w:hAnsi="Arial" w:cs="Times New Roman"/>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7533796F"/>
    <w:multiLevelType w:val="hybridMultilevel"/>
    <w:tmpl w:val="C51EA2BA"/>
    <w:lvl w:ilvl="0" w:tplc="DE1C6D84">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77C50D2C"/>
    <w:multiLevelType w:val="hybridMultilevel"/>
    <w:tmpl w:val="59A0AAD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79773008"/>
    <w:multiLevelType w:val="hybridMultilevel"/>
    <w:tmpl w:val="3586A6AA"/>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223635259">
    <w:abstractNumId w:val="7"/>
  </w:num>
  <w:num w:numId="2" w16cid:durableId="227881841">
    <w:abstractNumId w:val="5"/>
  </w:num>
  <w:num w:numId="3" w16cid:durableId="965163551">
    <w:abstractNumId w:val="3"/>
  </w:num>
  <w:num w:numId="4" w16cid:durableId="608781128">
    <w:abstractNumId w:val="10"/>
  </w:num>
  <w:num w:numId="5" w16cid:durableId="20477460">
    <w:abstractNumId w:val="12"/>
  </w:num>
  <w:num w:numId="6" w16cid:durableId="72318192">
    <w:abstractNumId w:val="11"/>
  </w:num>
  <w:num w:numId="7" w16cid:durableId="1965041910">
    <w:abstractNumId w:val="8"/>
  </w:num>
  <w:num w:numId="8" w16cid:durableId="52463470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83866787">
    <w:abstractNumId w:val="0"/>
  </w:num>
  <w:num w:numId="10" w16cid:durableId="50109077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84817596">
    <w:abstractNumId w:val="2"/>
    <w:lvlOverride w:ilvl="0">
      <w:startOverride w:val="1"/>
    </w:lvlOverride>
  </w:num>
  <w:num w:numId="12" w16cid:durableId="1633821939">
    <w:abstractNumId w:val="8"/>
  </w:num>
  <w:num w:numId="13" w16cid:durableId="497234310">
    <w:abstractNumId w:val="9"/>
  </w:num>
  <w:num w:numId="14" w16cid:durableId="676888120">
    <w:abstractNumId w:val="13"/>
  </w:num>
  <w:num w:numId="15" w16cid:durableId="1890873309">
    <w:abstractNumId w:val="6"/>
  </w:num>
  <w:num w:numId="16" w16cid:durableId="475032360">
    <w:abstractNumId w:val="4"/>
  </w:num>
  <w:num w:numId="17" w16cid:durableId="1835535537">
    <w:abstractNumId w:val="1"/>
  </w:num>
  <w:num w:numId="18" w16cid:durableId="870805910">
    <w:abstractNumId w:val="8"/>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2456288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E18"/>
    <w:rsid w:val="00003354"/>
    <w:rsid w:val="00012947"/>
    <w:rsid w:val="00014F25"/>
    <w:rsid w:val="000157CC"/>
    <w:rsid w:val="000160FF"/>
    <w:rsid w:val="0001798D"/>
    <w:rsid w:val="0002574D"/>
    <w:rsid w:val="00026D43"/>
    <w:rsid w:val="00031ADE"/>
    <w:rsid w:val="00033450"/>
    <w:rsid w:val="00045729"/>
    <w:rsid w:val="00045A30"/>
    <w:rsid w:val="00053B3F"/>
    <w:rsid w:val="0005635F"/>
    <w:rsid w:val="000602E0"/>
    <w:rsid w:val="00065042"/>
    <w:rsid w:val="0006795C"/>
    <w:rsid w:val="00074762"/>
    <w:rsid w:val="0007509D"/>
    <w:rsid w:val="00076A6D"/>
    <w:rsid w:val="00081FA1"/>
    <w:rsid w:val="000846A8"/>
    <w:rsid w:val="00086385"/>
    <w:rsid w:val="000913E6"/>
    <w:rsid w:val="000947B2"/>
    <w:rsid w:val="000A481B"/>
    <w:rsid w:val="000A5375"/>
    <w:rsid w:val="000B3ED2"/>
    <w:rsid w:val="000B6946"/>
    <w:rsid w:val="000B6D38"/>
    <w:rsid w:val="000C2279"/>
    <w:rsid w:val="000C7A46"/>
    <w:rsid w:val="000D0319"/>
    <w:rsid w:val="000D4B74"/>
    <w:rsid w:val="000F2194"/>
    <w:rsid w:val="000F2D93"/>
    <w:rsid w:val="001013F9"/>
    <w:rsid w:val="00110D41"/>
    <w:rsid w:val="00113F25"/>
    <w:rsid w:val="0011645A"/>
    <w:rsid w:val="001165DF"/>
    <w:rsid w:val="001167B4"/>
    <w:rsid w:val="0011709B"/>
    <w:rsid w:val="00117B4E"/>
    <w:rsid w:val="00117E70"/>
    <w:rsid w:val="00120908"/>
    <w:rsid w:val="001269E2"/>
    <w:rsid w:val="0013051D"/>
    <w:rsid w:val="00137532"/>
    <w:rsid w:val="001459DB"/>
    <w:rsid w:val="001508E3"/>
    <w:rsid w:val="00151DD0"/>
    <w:rsid w:val="0015237D"/>
    <w:rsid w:val="0015415C"/>
    <w:rsid w:val="001544A3"/>
    <w:rsid w:val="0015635F"/>
    <w:rsid w:val="00157213"/>
    <w:rsid w:val="00160B47"/>
    <w:rsid w:val="00162180"/>
    <w:rsid w:val="001635A4"/>
    <w:rsid w:val="00165AEC"/>
    <w:rsid w:val="00167B86"/>
    <w:rsid w:val="00167BF4"/>
    <w:rsid w:val="00173EB7"/>
    <w:rsid w:val="00177312"/>
    <w:rsid w:val="00181AC7"/>
    <w:rsid w:val="00183B8B"/>
    <w:rsid w:val="00184813"/>
    <w:rsid w:val="0019090A"/>
    <w:rsid w:val="00193FEF"/>
    <w:rsid w:val="00197394"/>
    <w:rsid w:val="001A3CC0"/>
    <w:rsid w:val="001A6C79"/>
    <w:rsid w:val="001A6D72"/>
    <w:rsid w:val="001B0736"/>
    <w:rsid w:val="001B2D36"/>
    <w:rsid w:val="001C456E"/>
    <w:rsid w:val="001C53F1"/>
    <w:rsid w:val="001C66F0"/>
    <w:rsid w:val="001D7F37"/>
    <w:rsid w:val="001E5EF5"/>
    <w:rsid w:val="001F5337"/>
    <w:rsid w:val="001F608B"/>
    <w:rsid w:val="001F7A67"/>
    <w:rsid w:val="00200BFF"/>
    <w:rsid w:val="00201881"/>
    <w:rsid w:val="00202978"/>
    <w:rsid w:val="002035B6"/>
    <w:rsid w:val="002035DD"/>
    <w:rsid w:val="00204C68"/>
    <w:rsid w:val="0020512E"/>
    <w:rsid w:val="00210FD9"/>
    <w:rsid w:val="00213DDD"/>
    <w:rsid w:val="0022000C"/>
    <w:rsid w:val="00224B55"/>
    <w:rsid w:val="00231652"/>
    <w:rsid w:val="002627B9"/>
    <w:rsid w:val="00274824"/>
    <w:rsid w:val="00280E8B"/>
    <w:rsid w:val="0028470C"/>
    <w:rsid w:val="00284ED9"/>
    <w:rsid w:val="002902DB"/>
    <w:rsid w:val="002907B2"/>
    <w:rsid w:val="00292EA0"/>
    <w:rsid w:val="00296AD7"/>
    <w:rsid w:val="002979E6"/>
    <w:rsid w:val="002A022B"/>
    <w:rsid w:val="002A4E97"/>
    <w:rsid w:val="002B416F"/>
    <w:rsid w:val="002C76B0"/>
    <w:rsid w:val="002D0690"/>
    <w:rsid w:val="002D189B"/>
    <w:rsid w:val="002D6190"/>
    <w:rsid w:val="002E1D68"/>
    <w:rsid w:val="002E6F51"/>
    <w:rsid w:val="002F4A2E"/>
    <w:rsid w:val="002F6B90"/>
    <w:rsid w:val="003001DB"/>
    <w:rsid w:val="0030420C"/>
    <w:rsid w:val="00304E8E"/>
    <w:rsid w:val="00310F94"/>
    <w:rsid w:val="00316680"/>
    <w:rsid w:val="00317519"/>
    <w:rsid w:val="003220FC"/>
    <w:rsid w:val="003227E6"/>
    <w:rsid w:val="00325363"/>
    <w:rsid w:val="00326FDD"/>
    <w:rsid w:val="003357AD"/>
    <w:rsid w:val="003362F2"/>
    <w:rsid w:val="0033739F"/>
    <w:rsid w:val="0034247E"/>
    <w:rsid w:val="00344BFC"/>
    <w:rsid w:val="003457E9"/>
    <w:rsid w:val="00363B00"/>
    <w:rsid w:val="003643D5"/>
    <w:rsid w:val="00370381"/>
    <w:rsid w:val="003706E2"/>
    <w:rsid w:val="0037511D"/>
    <w:rsid w:val="0037669F"/>
    <w:rsid w:val="00377FAF"/>
    <w:rsid w:val="003839FA"/>
    <w:rsid w:val="00386A9A"/>
    <w:rsid w:val="00392BD6"/>
    <w:rsid w:val="003A1CC1"/>
    <w:rsid w:val="003A28A4"/>
    <w:rsid w:val="003A4EC4"/>
    <w:rsid w:val="003A6108"/>
    <w:rsid w:val="003B2DDD"/>
    <w:rsid w:val="003B7167"/>
    <w:rsid w:val="003C5DC0"/>
    <w:rsid w:val="003D287E"/>
    <w:rsid w:val="003D3F75"/>
    <w:rsid w:val="003D4988"/>
    <w:rsid w:val="003D7062"/>
    <w:rsid w:val="003E518C"/>
    <w:rsid w:val="003E6DA4"/>
    <w:rsid w:val="003E7381"/>
    <w:rsid w:val="003F77E0"/>
    <w:rsid w:val="004011AD"/>
    <w:rsid w:val="00405375"/>
    <w:rsid w:val="00411AC8"/>
    <w:rsid w:val="00421A3A"/>
    <w:rsid w:val="00430AD1"/>
    <w:rsid w:val="004315A2"/>
    <w:rsid w:val="00434DF4"/>
    <w:rsid w:val="004359F8"/>
    <w:rsid w:val="00440D2F"/>
    <w:rsid w:val="00451A77"/>
    <w:rsid w:val="00452AE1"/>
    <w:rsid w:val="00457AD1"/>
    <w:rsid w:val="00457F65"/>
    <w:rsid w:val="00464BC2"/>
    <w:rsid w:val="00474E88"/>
    <w:rsid w:val="004758BF"/>
    <w:rsid w:val="00481E48"/>
    <w:rsid w:val="004834D2"/>
    <w:rsid w:val="00487368"/>
    <w:rsid w:val="00490634"/>
    <w:rsid w:val="004929A2"/>
    <w:rsid w:val="0049636A"/>
    <w:rsid w:val="004A18AA"/>
    <w:rsid w:val="004A268C"/>
    <w:rsid w:val="004A76A4"/>
    <w:rsid w:val="004B045A"/>
    <w:rsid w:val="004B04BF"/>
    <w:rsid w:val="004B5493"/>
    <w:rsid w:val="004D6909"/>
    <w:rsid w:val="004E78B1"/>
    <w:rsid w:val="004E7B6D"/>
    <w:rsid w:val="004F03A5"/>
    <w:rsid w:val="004F234C"/>
    <w:rsid w:val="004F3CE3"/>
    <w:rsid w:val="004F44DE"/>
    <w:rsid w:val="00502BDF"/>
    <w:rsid w:val="005066FE"/>
    <w:rsid w:val="00516DFD"/>
    <w:rsid w:val="00521A2B"/>
    <w:rsid w:val="005220A0"/>
    <w:rsid w:val="00525442"/>
    <w:rsid w:val="005263FD"/>
    <w:rsid w:val="00531D4F"/>
    <w:rsid w:val="0053512D"/>
    <w:rsid w:val="0053576A"/>
    <w:rsid w:val="00535B99"/>
    <w:rsid w:val="005412C2"/>
    <w:rsid w:val="005471B2"/>
    <w:rsid w:val="00550C7D"/>
    <w:rsid w:val="00551BA1"/>
    <w:rsid w:val="00557F40"/>
    <w:rsid w:val="00562FB3"/>
    <w:rsid w:val="00566AD0"/>
    <w:rsid w:val="00567E2D"/>
    <w:rsid w:val="005828ED"/>
    <w:rsid w:val="0058324C"/>
    <w:rsid w:val="00584625"/>
    <w:rsid w:val="00597AF0"/>
    <w:rsid w:val="005A0148"/>
    <w:rsid w:val="005B7541"/>
    <w:rsid w:val="005C36F6"/>
    <w:rsid w:val="005D379D"/>
    <w:rsid w:val="005E127E"/>
    <w:rsid w:val="005E4BEB"/>
    <w:rsid w:val="005E7E9C"/>
    <w:rsid w:val="005F24A7"/>
    <w:rsid w:val="005F3029"/>
    <w:rsid w:val="005F5DCF"/>
    <w:rsid w:val="0061233D"/>
    <w:rsid w:val="00622B9C"/>
    <w:rsid w:val="00625F96"/>
    <w:rsid w:val="00627BDE"/>
    <w:rsid w:val="00630507"/>
    <w:rsid w:val="00636532"/>
    <w:rsid w:val="00636894"/>
    <w:rsid w:val="006375A4"/>
    <w:rsid w:val="006466DB"/>
    <w:rsid w:val="00647BAC"/>
    <w:rsid w:val="006564F6"/>
    <w:rsid w:val="00656907"/>
    <w:rsid w:val="006632B4"/>
    <w:rsid w:val="0066487D"/>
    <w:rsid w:val="00664BEF"/>
    <w:rsid w:val="00665220"/>
    <w:rsid w:val="00666C44"/>
    <w:rsid w:val="00671B83"/>
    <w:rsid w:val="006747C5"/>
    <w:rsid w:val="00682C29"/>
    <w:rsid w:val="00683345"/>
    <w:rsid w:val="00684490"/>
    <w:rsid w:val="006844A8"/>
    <w:rsid w:val="0068638F"/>
    <w:rsid w:val="00687175"/>
    <w:rsid w:val="006927D1"/>
    <w:rsid w:val="006A02E0"/>
    <w:rsid w:val="006A11E8"/>
    <w:rsid w:val="006A796B"/>
    <w:rsid w:val="006B0BC2"/>
    <w:rsid w:val="006B483D"/>
    <w:rsid w:val="006B4CFD"/>
    <w:rsid w:val="006C0526"/>
    <w:rsid w:val="006C375B"/>
    <w:rsid w:val="006C5F76"/>
    <w:rsid w:val="006C7CD2"/>
    <w:rsid w:val="006D234B"/>
    <w:rsid w:val="00703915"/>
    <w:rsid w:val="00705498"/>
    <w:rsid w:val="00706333"/>
    <w:rsid w:val="00711289"/>
    <w:rsid w:val="00712924"/>
    <w:rsid w:val="0071343E"/>
    <w:rsid w:val="00714D76"/>
    <w:rsid w:val="0072205D"/>
    <w:rsid w:val="0073322A"/>
    <w:rsid w:val="007343B9"/>
    <w:rsid w:val="00737AAB"/>
    <w:rsid w:val="007550B8"/>
    <w:rsid w:val="0075666F"/>
    <w:rsid w:val="007675E9"/>
    <w:rsid w:val="00783E10"/>
    <w:rsid w:val="007867C0"/>
    <w:rsid w:val="007B1C5C"/>
    <w:rsid w:val="007C2CB8"/>
    <w:rsid w:val="007C7B52"/>
    <w:rsid w:val="007C7D3C"/>
    <w:rsid w:val="007D7F48"/>
    <w:rsid w:val="007E0FAA"/>
    <w:rsid w:val="007E29D4"/>
    <w:rsid w:val="007E67E5"/>
    <w:rsid w:val="007F154C"/>
    <w:rsid w:val="007F4714"/>
    <w:rsid w:val="00802AA3"/>
    <w:rsid w:val="00813E92"/>
    <w:rsid w:val="00816B46"/>
    <w:rsid w:val="00817FDF"/>
    <w:rsid w:val="008200E4"/>
    <w:rsid w:val="008268C4"/>
    <w:rsid w:val="00827B53"/>
    <w:rsid w:val="0083240B"/>
    <w:rsid w:val="00833798"/>
    <w:rsid w:val="008352E4"/>
    <w:rsid w:val="008366CF"/>
    <w:rsid w:val="008407E0"/>
    <w:rsid w:val="008461F4"/>
    <w:rsid w:val="00851F34"/>
    <w:rsid w:val="00860B5E"/>
    <w:rsid w:val="00864158"/>
    <w:rsid w:val="008719CE"/>
    <w:rsid w:val="00875B3C"/>
    <w:rsid w:val="008765A4"/>
    <w:rsid w:val="008917A3"/>
    <w:rsid w:val="00891CDE"/>
    <w:rsid w:val="00891E19"/>
    <w:rsid w:val="00893530"/>
    <w:rsid w:val="008A02EE"/>
    <w:rsid w:val="008A12DC"/>
    <w:rsid w:val="008A7BED"/>
    <w:rsid w:val="008B78A5"/>
    <w:rsid w:val="008B7A04"/>
    <w:rsid w:val="008C23E3"/>
    <w:rsid w:val="008C343B"/>
    <w:rsid w:val="008D1B66"/>
    <w:rsid w:val="008E5E53"/>
    <w:rsid w:val="008F679E"/>
    <w:rsid w:val="00900506"/>
    <w:rsid w:val="009019D6"/>
    <w:rsid w:val="00903D2A"/>
    <w:rsid w:val="00904661"/>
    <w:rsid w:val="00911394"/>
    <w:rsid w:val="00912779"/>
    <w:rsid w:val="009260B5"/>
    <w:rsid w:val="00934775"/>
    <w:rsid w:val="00940FCE"/>
    <w:rsid w:val="009438C9"/>
    <w:rsid w:val="00952A58"/>
    <w:rsid w:val="009564D4"/>
    <w:rsid w:val="0096659E"/>
    <w:rsid w:val="00972967"/>
    <w:rsid w:val="00987553"/>
    <w:rsid w:val="00990113"/>
    <w:rsid w:val="009924DD"/>
    <w:rsid w:val="009929E0"/>
    <w:rsid w:val="00992B14"/>
    <w:rsid w:val="00996D8C"/>
    <w:rsid w:val="009A06E7"/>
    <w:rsid w:val="009A22CE"/>
    <w:rsid w:val="009A5F7E"/>
    <w:rsid w:val="009B003C"/>
    <w:rsid w:val="009B1C8F"/>
    <w:rsid w:val="009B28EB"/>
    <w:rsid w:val="009C4787"/>
    <w:rsid w:val="009C6788"/>
    <w:rsid w:val="009C7874"/>
    <w:rsid w:val="009E1BE9"/>
    <w:rsid w:val="009E2248"/>
    <w:rsid w:val="009E5EA7"/>
    <w:rsid w:val="009E6B9A"/>
    <w:rsid w:val="009E6E15"/>
    <w:rsid w:val="00A00995"/>
    <w:rsid w:val="00A0306B"/>
    <w:rsid w:val="00A0461E"/>
    <w:rsid w:val="00A0558A"/>
    <w:rsid w:val="00A0723B"/>
    <w:rsid w:val="00A13A37"/>
    <w:rsid w:val="00A13D50"/>
    <w:rsid w:val="00A179F0"/>
    <w:rsid w:val="00A218C8"/>
    <w:rsid w:val="00A26078"/>
    <w:rsid w:val="00A30F16"/>
    <w:rsid w:val="00A31508"/>
    <w:rsid w:val="00A329EB"/>
    <w:rsid w:val="00A43C03"/>
    <w:rsid w:val="00A456ED"/>
    <w:rsid w:val="00A5345B"/>
    <w:rsid w:val="00A54FA5"/>
    <w:rsid w:val="00A72C0C"/>
    <w:rsid w:val="00A7648A"/>
    <w:rsid w:val="00A81149"/>
    <w:rsid w:val="00A878D8"/>
    <w:rsid w:val="00A92AF0"/>
    <w:rsid w:val="00A95A8C"/>
    <w:rsid w:val="00AA19CB"/>
    <w:rsid w:val="00AA2BD6"/>
    <w:rsid w:val="00AA372B"/>
    <w:rsid w:val="00AA4A0B"/>
    <w:rsid w:val="00AA4A97"/>
    <w:rsid w:val="00AB01E6"/>
    <w:rsid w:val="00AB2463"/>
    <w:rsid w:val="00AB25F0"/>
    <w:rsid w:val="00AC3C23"/>
    <w:rsid w:val="00AD08D1"/>
    <w:rsid w:val="00AD5BB6"/>
    <w:rsid w:val="00AE3A8E"/>
    <w:rsid w:val="00B05C1A"/>
    <w:rsid w:val="00B11FFE"/>
    <w:rsid w:val="00B13A93"/>
    <w:rsid w:val="00B20D73"/>
    <w:rsid w:val="00B230EA"/>
    <w:rsid w:val="00B27C8D"/>
    <w:rsid w:val="00B364C5"/>
    <w:rsid w:val="00B375AD"/>
    <w:rsid w:val="00B45729"/>
    <w:rsid w:val="00B458E2"/>
    <w:rsid w:val="00B50006"/>
    <w:rsid w:val="00B51BA6"/>
    <w:rsid w:val="00B55950"/>
    <w:rsid w:val="00B5633E"/>
    <w:rsid w:val="00B62A72"/>
    <w:rsid w:val="00B67342"/>
    <w:rsid w:val="00B73925"/>
    <w:rsid w:val="00B83413"/>
    <w:rsid w:val="00B90AAB"/>
    <w:rsid w:val="00B924CF"/>
    <w:rsid w:val="00BA11D7"/>
    <w:rsid w:val="00BA3710"/>
    <w:rsid w:val="00BA7A40"/>
    <w:rsid w:val="00BB2116"/>
    <w:rsid w:val="00BC4434"/>
    <w:rsid w:val="00BC7F32"/>
    <w:rsid w:val="00BD0558"/>
    <w:rsid w:val="00BD0631"/>
    <w:rsid w:val="00BD266C"/>
    <w:rsid w:val="00BE1BB7"/>
    <w:rsid w:val="00BF7206"/>
    <w:rsid w:val="00C13E01"/>
    <w:rsid w:val="00C1444F"/>
    <w:rsid w:val="00C218D2"/>
    <w:rsid w:val="00C24089"/>
    <w:rsid w:val="00C2598D"/>
    <w:rsid w:val="00C351B5"/>
    <w:rsid w:val="00C44520"/>
    <w:rsid w:val="00C57222"/>
    <w:rsid w:val="00C608EF"/>
    <w:rsid w:val="00C657FE"/>
    <w:rsid w:val="00C70974"/>
    <w:rsid w:val="00C76E07"/>
    <w:rsid w:val="00C84FFC"/>
    <w:rsid w:val="00C85A55"/>
    <w:rsid w:val="00C91DF2"/>
    <w:rsid w:val="00C97731"/>
    <w:rsid w:val="00CB13B2"/>
    <w:rsid w:val="00CB5420"/>
    <w:rsid w:val="00CC5353"/>
    <w:rsid w:val="00CD2DDF"/>
    <w:rsid w:val="00CE34EB"/>
    <w:rsid w:val="00D008E9"/>
    <w:rsid w:val="00D00E52"/>
    <w:rsid w:val="00D01582"/>
    <w:rsid w:val="00D021C6"/>
    <w:rsid w:val="00D12903"/>
    <w:rsid w:val="00D22016"/>
    <w:rsid w:val="00D22CE3"/>
    <w:rsid w:val="00D4553A"/>
    <w:rsid w:val="00D458E7"/>
    <w:rsid w:val="00D53942"/>
    <w:rsid w:val="00D55575"/>
    <w:rsid w:val="00D626A6"/>
    <w:rsid w:val="00D6414A"/>
    <w:rsid w:val="00D70E48"/>
    <w:rsid w:val="00D76DBF"/>
    <w:rsid w:val="00D81046"/>
    <w:rsid w:val="00D907CF"/>
    <w:rsid w:val="00D97733"/>
    <w:rsid w:val="00D977E6"/>
    <w:rsid w:val="00DA3764"/>
    <w:rsid w:val="00DB1479"/>
    <w:rsid w:val="00DC0578"/>
    <w:rsid w:val="00DC3E80"/>
    <w:rsid w:val="00DC508F"/>
    <w:rsid w:val="00DC7B03"/>
    <w:rsid w:val="00DC7F9B"/>
    <w:rsid w:val="00DD15C2"/>
    <w:rsid w:val="00DD5893"/>
    <w:rsid w:val="00DD5ED1"/>
    <w:rsid w:val="00DD71C3"/>
    <w:rsid w:val="00DE6A3D"/>
    <w:rsid w:val="00E0153B"/>
    <w:rsid w:val="00E12D53"/>
    <w:rsid w:val="00E140F3"/>
    <w:rsid w:val="00E254E5"/>
    <w:rsid w:val="00E25AAF"/>
    <w:rsid w:val="00E34852"/>
    <w:rsid w:val="00E434FE"/>
    <w:rsid w:val="00E43FF3"/>
    <w:rsid w:val="00E50BF7"/>
    <w:rsid w:val="00E50E09"/>
    <w:rsid w:val="00E51714"/>
    <w:rsid w:val="00E53BE0"/>
    <w:rsid w:val="00E56034"/>
    <w:rsid w:val="00E65130"/>
    <w:rsid w:val="00E66782"/>
    <w:rsid w:val="00E67622"/>
    <w:rsid w:val="00E725E2"/>
    <w:rsid w:val="00E73E9B"/>
    <w:rsid w:val="00E92EF3"/>
    <w:rsid w:val="00E933B2"/>
    <w:rsid w:val="00E97B81"/>
    <w:rsid w:val="00EA297B"/>
    <w:rsid w:val="00EA403A"/>
    <w:rsid w:val="00EA791D"/>
    <w:rsid w:val="00EB0466"/>
    <w:rsid w:val="00EB3852"/>
    <w:rsid w:val="00EB5B4A"/>
    <w:rsid w:val="00EC25AD"/>
    <w:rsid w:val="00EC347D"/>
    <w:rsid w:val="00EC4A27"/>
    <w:rsid w:val="00ED1D98"/>
    <w:rsid w:val="00ED3FF2"/>
    <w:rsid w:val="00ED48BB"/>
    <w:rsid w:val="00F02D45"/>
    <w:rsid w:val="00F066A3"/>
    <w:rsid w:val="00F07BE8"/>
    <w:rsid w:val="00F25E18"/>
    <w:rsid w:val="00F277B6"/>
    <w:rsid w:val="00F343EF"/>
    <w:rsid w:val="00F35177"/>
    <w:rsid w:val="00F35C50"/>
    <w:rsid w:val="00F36A51"/>
    <w:rsid w:val="00F41138"/>
    <w:rsid w:val="00F412B5"/>
    <w:rsid w:val="00F43435"/>
    <w:rsid w:val="00F45595"/>
    <w:rsid w:val="00F52E58"/>
    <w:rsid w:val="00F6263F"/>
    <w:rsid w:val="00F655D7"/>
    <w:rsid w:val="00F65714"/>
    <w:rsid w:val="00F75BCB"/>
    <w:rsid w:val="00F85494"/>
    <w:rsid w:val="00F91D98"/>
    <w:rsid w:val="00FA04E7"/>
    <w:rsid w:val="00FA1C40"/>
    <w:rsid w:val="00FA25F0"/>
    <w:rsid w:val="00FA408A"/>
    <w:rsid w:val="00FA5FC4"/>
    <w:rsid w:val="00FA7D41"/>
    <w:rsid w:val="00FA7DEA"/>
    <w:rsid w:val="00FB0449"/>
    <w:rsid w:val="00FB0B5E"/>
    <w:rsid w:val="00FB2001"/>
    <w:rsid w:val="00FB5C27"/>
    <w:rsid w:val="00FD1FD8"/>
    <w:rsid w:val="00FD3ADF"/>
    <w:rsid w:val="00FE1D79"/>
    <w:rsid w:val="00FE1D84"/>
    <w:rsid w:val="00FF20F1"/>
    <w:rsid w:val="00FF3E8F"/>
    <w:rsid w:val="00FF5C6F"/>
    <w:rsid w:val="00FF7ED6"/>
  </w:rsids>
  <m:mathPr>
    <m:mathFont m:val="Cambria Math"/>
    <m:brkBin m:val="before"/>
    <m:brkBinSub m:val="--"/>
    <m:smallFrac m:val="0"/>
    <m:dispDef/>
    <m:lMargin m:val="0"/>
    <m:rMargin m:val="0"/>
    <m:defJc m:val="centerGroup"/>
    <m:wrapIndent m:val="1440"/>
    <m:intLim m:val="subSup"/>
    <m:naryLim m:val="undOvr"/>
  </m:mathPr>
  <w:themeFontLang w:val="cs-CZ"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7B5197"/>
  <w15:docId w15:val="{B94A8C86-C1D8-4106-AC67-4537AA06C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jc w:val="both"/>
    </w:pPr>
    <w:rPr>
      <w:rFonts w:ascii="Arial" w:hAnsi="Arial"/>
      <w:sz w:val="22"/>
    </w:rPr>
  </w:style>
  <w:style w:type="paragraph" w:styleId="Nadpis1">
    <w:name w:val="heading 1"/>
    <w:basedOn w:val="Normln"/>
    <w:next w:val="Normln"/>
    <w:qFormat/>
    <w:pPr>
      <w:keepNext/>
      <w:jc w:val="center"/>
      <w:outlineLvl w:val="0"/>
    </w:pPr>
    <w:rPr>
      <w:b/>
      <w:caps/>
      <w:sz w:val="28"/>
    </w:rPr>
  </w:style>
  <w:style w:type="paragraph" w:styleId="Nadpis2">
    <w:name w:val="heading 2"/>
    <w:basedOn w:val="Normln"/>
    <w:next w:val="Normln"/>
    <w:qFormat/>
    <w:pPr>
      <w:keepNext/>
      <w:outlineLvl w:val="1"/>
    </w:pPr>
    <w:rPr>
      <w:b/>
      <w:caps/>
    </w:rPr>
  </w:style>
  <w:style w:type="paragraph" w:styleId="Nadpis3">
    <w:name w:val="heading 3"/>
    <w:basedOn w:val="Normln"/>
    <w:next w:val="Normln"/>
    <w:link w:val="Nadpis3Char"/>
    <w:uiPriority w:val="9"/>
    <w:semiHidden/>
    <w:unhideWhenUsed/>
    <w:qFormat/>
    <w:rsid w:val="00202978"/>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6">
    <w:name w:val="heading 6"/>
    <w:basedOn w:val="Normln"/>
    <w:next w:val="Normln"/>
    <w:qFormat/>
    <w:pPr>
      <w:spacing w:before="240" w:after="60"/>
      <w:outlineLvl w:val="5"/>
    </w:pPr>
    <w:rPr>
      <w:rFonts w:ascii="Times New Roman" w:hAnsi="Times New Roman"/>
      <w:b/>
      <w:bCs/>
      <w:szCs w:val="22"/>
    </w:rPr>
  </w:style>
  <w:style w:type="paragraph" w:styleId="Nadpis7">
    <w:name w:val="heading 7"/>
    <w:basedOn w:val="Normln"/>
    <w:next w:val="Normln"/>
    <w:qFormat/>
    <w:pPr>
      <w:spacing w:before="240" w:after="60"/>
      <w:outlineLvl w:val="6"/>
    </w:pPr>
    <w:rPr>
      <w:rFonts w:ascii="Times New Roman" w:hAnsi="Times New Roman"/>
      <w:sz w:val="24"/>
      <w:szCs w:val="24"/>
    </w:rPr>
  </w:style>
  <w:style w:type="paragraph" w:styleId="Nadpis8">
    <w:name w:val="heading 8"/>
    <w:basedOn w:val="Normln"/>
    <w:next w:val="Normln"/>
    <w:qFormat/>
    <w:pPr>
      <w:spacing w:before="240" w:after="60"/>
      <w:outlineLvl w:val="7"/>
    </w:pPr>
    <w:rPr>
      <w:rFonts w:ascii="Times New Roman" w:hAnsi="Times New Roman"/>
      <w:i/>
      <w:i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caps/>
      <w:sz w:val="28"/>
    </w:rPr>
  </w:style>
  <w:style w:type="paragraph" w:styleId="Zpat">
    <w:name w:val="footer"/>
    <w:basedOn w:val="Normln"/>
    <w:pPr>
      <w:tabs>
        <w:tab w:val="center" w:pos="4536"/>
        <w:tab w:val="right" w:pos="9072"/>
      </w:tabs>
      <w:spacing w:before="80"/>
    </w:pPr>
  </w:style>
  <w:style w:type="character" w:styleId="slostrnky">
    <w:name w:val="page number"/>
    <w:basedOn w:val="Standardnpsmoodstavce"/>
  </w:style>
  <w:style w:type="paragraph" w:styleId="Zhlav">
    <w:name w:val="header"/>
    <w:basedOn w:val="Normln"/>
    <w:pPr>
      <w:tabs>
        <w:tab w:val="center" w:pos="4536"/>
        <w:tab w:val="right" w:pos="9072"/>
      </w:tabs>
    </w:pPr>
  </w:style>
  <w:style w:type="paragraph" w:styleId="Textbubliny">
    <w:name w:val="Balloon Text"/>
    <w:basedOn w:val="Normln"/>
    <w:semiHidden/>
    <w:rPr>
      <w:rFonts w:ascii="Tahoma" w:hAnsi="Tahoma" w:cs="Tahoma"/>
      <w:sz w:val="16"/>
      <w:szCs w:val="16"/>
    </w:rPr>
  </w:style>
  <w:style w:type="paragraph" w:customStyle="1" w:styleId="ZkladntextIMP">
    <w:name w:val="Základní text_IMP"/>
    <w:basedOn w:val="Normln"/>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overflowPunct w:val="0"/>
      <w:autoSpaceDE w:val="0"/>
      <w:autoSpaceDN w:val="0"/>
      <w:adjustRightInd w:val="0"/>
      <w:spacing w:line="276" w:lineRule="auto"/>
      <w:jc w:val="left"/>
      <w:textAlignment w:val="baseline"/>
    </w:pPr>
    <w:rPr>
      <w:sz w:val="24"/>
    </w:rPr>
  </w:style>
  <w:style w:type="paragraph" w:styleId="Rozloendokumentu">
    <w:name w:val="Document Map"/>
    <w:basedOn w:val="Normln"/>
    <w:semiHidden/>
    <w:rsid w:val="00F25E18"/>
    <w:pPr>
      <w:shd w:val="clear" w:color="auto" w:fill="000080"/>
    </w:pPr>
    <w:rPr>
      <w:rFonts w:ascii="Tahoma" w:hAnsi="Tahoma" w:cs="Tahoma"/>
      <w:sz w:val="20"/>
    </w:rPr>
  </w:style>
  <w:style w:type="character" w:styleId="Odkaznakoment">
    <w:name w:val="annotation reference"/>
    <w:basedOn w:val="Standardnpsmoodstavce"/>
    <w:rsid w:val="00584625"/>
    <w:rPr>
      <w:sz w:val="16"/>
      <w:szCs w:val="16"/>
    </w:rPr>
  </w:style>
  <w:style w:type="paragraph" w:styleId="Textkomente">
    <w:name w:val="annotation text"/>
    <w:basedOn w:val="Normln"/>
    <w:link w:val="TextkomenteChar"/>
    <w:uiPriority w:val="99"/>
    <w:rsid w:val="00584625"/>
    <w:rPr>
      <w:sz w:val="20"/>
    </w:rPr>
  </w:style>
  <w:style w:type="paragraph" w:styleId="Pedmtkomente">
    <w:name w:val="annotation subject"/>
    <w:basedOn w:val="Textkomente"/>
    <w:next w:val="Textkomente"/>
    <w:semiHidden/>
    <w:rsid w:val="00584625"/>
    <w:rPr>
      <w:b/>
      <w:bCs/>
    </w:rPr>
  </w:style>
  <w:style w:type="paragraph" w:styleId="Zkladntext">
    <w:name w:val="Body Text"/>
    <w:basedOn w:val="Normln"/>
    <w:rsid w:val="002035DD"/>
    <w:pPr>
      <w:spacing w:after="120"/>
    </w:pPr>
  </w:style>
  <w:style w:type="paragraph" w:styleId="Odstavecseseznamem">
    <w:name w:val="List Paragraph"/>
    <w:basedOn w:val="Normln"/>
    <w:link w:val="OdstavecseseznamemChar"/>
    <w:uiPriority w:val="99"/>
    <w:qFormat/>
    <w:rsid w:val="004F234C"/>
    <w:pPr>
      <w:ind w:left="720"/>
      <w:contextualSpacing/>
    </w:pPr>
  </w:style>
  <w:style w:type="paragraph" w:styleId="Revize">
    <w:name w:val="Revision"/>
    <w:hidden/>
    <w:uiPriority w:val="99"/>
    <w:semiHidden/>
    <w:rsid w:val="003F77E0"/>
    <w:rPr>
      <w:rFonts w:ascii="Arial" w:hAnsi="Arial"/>
      <w:sz w:val="22"/>
    </w:rPr>
  </w:style>
  <w:style w:type="character" w:customStyle="1" w:styleId="TextkomenteChar">
    <w:name w:val="Text komentáře Char"/>
    <w:link w:val="Textkomente"/>
    <w:uiPriority w:val="99"/>
    <w:rsid w:val="00535B99"/>
    <w:rPr>
      <w:rFonts w:ascii="Arial" w:hAnsi="Arial"/>
    </w:rPr>
  </w:style>
  <w:style w:type="paragraph" w:customStyle="1" w:styleId="Kapitola1">
    <w:name w:val="Kapitola 1"/>
    <w:basedOn w:val="Normln"/>
    <w:link w:val="Kapitola1Char"/>
    <w:qFormat/>
    <w:rsid w:val="00535B99"/>
    <w:pPr>
      <w:widowControl w:val="0"/>
      <w:numPr>
        <w:ilvl w:val="1"/>
        <w:numId w:val="12"/>
      </w:numPr>
      <w:spacing w:after="120"/>
    </w:pPr>
    <w:rPr>
      <w:rFonts w:cs="Arial"/>
      <w:color w:val="000000"/>
      <w:szCs w:val="22"/>
      <w:lang w:val="x-none" w:eastAsia="x-none"/>
    </w:rPr>
  </w:style>
  <w:style w:type="character" w:customStyle="1" w:styleId="Kapitola1Char">
    <w:name w:val="Kapitola 1 Char"/>
    <w:link w:val="Kapitola1"/>
    <w:rsid w:val="00535B99"/>
    <w:rPr>
      <w:rFonts w:ascii="Arial" w:hAnsi="Arial" w:cs="Arial"/>
      <w:color w:val="000000"/>
      <w:sz w:val="22"/>
      <w:szCs w:val="22"/>
      <w:lang w:val="x-none" w:eastAsia="x-none"/>
    </w:rPr>
  </w:style>
  <w:style w:type="character" w:styleId="Hypertextovodkaz">
    <w:name w:val="Hyperlink"/>
    <w:rsid w:val="00535B99"/>
    <w:rPr>
      <w:color w:val="0000FF"/>
      <w:u w:val="single"/>
    </w:rPr>
  </w:style>
  <w:style w:type="character" w:customStyle="1" w:styleId="OdstavecseseznamemChar">
    <w:name w:val="Odstavec se seznamem Char"/>
    <w:link w:val="Odstavecseseznamem"/>
    <w:uiPriority w:val="99"/>
    <w:locked/>
    <w:rsid w:val="00535B99"/>
    <w:rPr>
      <w:rFonts w:ascii="Arial" w:hAnsi="Arial"/>
      <w:sz w:val="22"/>
    </w:rPr>
  </w:style>
  <w:style w:type="paragraph" w:customStyle="1" w:styleId="Styl">
    <w:name w:val="Styl"/>
    <w:rsid w:val="00167BF4"/>
    <w:pPr>
      <w:suppressAutoHyphens/>
      <w:overflowPunct w:val="0"/>
      <w:autoSpaceDE w:val="0"/>
      <w:textAlignment w:val="baseline"/>
    </w:pPr>
    <w:rPr>
      <w:lang w:eastAsia="ar-SA"/>
    </w:rPr>
  </w:style>
  <w:style w:type="character" w:customStyle="1" w:styleId="Nadpis3Char">
    <w:name w:val="Nadpis 3 Char"/>
    <w:basedOn w:val="Standardnpsmoodstavce"/>
    <w:link w:val="Nadpis3"/>
    <w:uiPriority w:val="9"/>
    <w:semiHidden/>
    <w:rsid w:val="00202978"/>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8548664">
      <w:bodyDiv w:val="1"/>
      <w:marLeft w:val="0"/>
      <w:marRight w:val="0"/>
      <w:marTop w:val="0"/>
      <w:marBottom w:val="0"/>
      <w:divBdr>
        <w:top w:val="none" w:sz="0" w:space="0" w:color="auto"/>
        <w:left w:val="none" w:sz="0" w:space="0" w:color="auto"/>
        <w:bottom w:val="none" w:sz="0" w:space="0" w:color="auto"/>
        <w:right w:val="none" w:sz="0" w:space="0" w:color="auto"/>
      </w:divBdr>
    </w:div>
    <w:div w:id="436750993">
      <w:bodyDiv w:val="1"/>
      <w:marLeft w:val="0"/>
      <w:marRight w:val="0"/>
      <w:marTop w:val="0"/>
      <w:marBottom w:val="0"/>
      <w:divBdr>
        <w:top w:val="none" w:sz="0" w:space="0" w:color="auto"/>
        <w:left w:val="none" w:sz="0" w:space="0" w:color="auto"/>
        <w:bottom w:val="none" w:sz="0" w:space="0" w:color="auto"/>
        <w:right w:val="none" w:sz="0" w:space="0" w:color="auto"/>
      </w:divBdr>
      <w:divsChild>
        <w:div w:id="1142771741">
          <w:marLeft w:val="0"/>
          <w:marRight w:val="0"/>
          <w:marTop w:val="0"/>
          <w:marBottom w:val="0"/>
          <w:divBdr>
            <w:top w:val="none" w:sz="0" w:space="0" w:color="auto"/>
            <w:left w:val="none" w:sz="0" w:space="0" w:color="auto"/>
            <w:bottom w:val="none" w:sz="0" w:space="0" w:color="auto"/>
            <w:right w:val="none" w:sz="0" w:space="0" w:color="auto"/>
          </w:divBdr>
          <w:divsChild>
            <w:div w:id="1917129985">
              <w:marLeft w:val="0"/>
              <w:marRight w:val="0"/>
              <w:marTop w:val="0"/>
              <w:marBottom w:val="0"/>
              <w:divBdr>
                <w:top w:val="none" w:sz="0" w:space="0" w:color="auto"/>
                <w:left w:val="none" w:sz="0" w:space="0" w:color="auto"/>
                <w:bottom w:val="none" w:sz="0" w:space="0" w:color="auto"/>
                <w:right w:val="none" w:sz="0" w:space="0" w:color="auto"/>
              </w:divBdr>
              <w:divsChild>
                <w:div w:id="751197680">
                  <w:marLeft w:val="0"/>
                  <w:marRight w:val="0"/>
                  <w:marTop w:val="0"/>
                  <w:marBottom w:val="0"/>
                  <w:divBdr>
                    <w:top w:val="none" w:sz="0" w:space="0" w:color="auto"/>
                    <w:left w:val="none" w:sz="0" w:space="0" w:color="auto"/>
                    <w:bottom w:val="none" w:sz="0" w:space="0" w:color="auto"/>
                    <w:right w:val="none" w:sz="0" w:space="0" w:color="auto"/>
                  </w:divBdr>
                  <w:divsChild>
                    <w:div w:id="1281960964">
                      <w:marLeft w:val="0"/>
                      <w:marRight w:val="0"/>
                      <w:marTop w:val="0"/>
                      <w:marBottom w:val="0"/>
                      <w:divBdr>
                        <w:top w:val="none" w:sz="0" w:space="0" w:color="auto"/>
                        <w:left w:val="none" w:sz="0" w:space="0" w:color="auto"/>
                        <w:bottom w:val="none" w:sz="0" w:space="0" w:color="auto"/>
                        <w:right w:val="none" w:sz="0" w:space="0" w:color="auto"/>
                      </w:divBdr>
                      <w:divsChild>
                        <w:div w:id="1555463969">
                          <w:marLeft w:val="0"/>
                          <w:marRight w:val="0"/>
                          <w:marTop w:val="0"/>
                          <w:marBottom w:val="0"/>
                          <w:divBdr>
                            <w:top w:val="none" w:sz="0" w:space="0" w:color="auto"/>
                            <w:left w:val="none" w:sz="0" w:space="0" w:color="auto"/>
                            <w:bottom w:val="none" w:sz="0" w:space="0" w:color="auto"/>
                            <w:right w:val="none" w:sz="0" w:space="0" w:color="auto"/>
                          </w:divBdr>
                          <w:divsChild>
                            <w:div w:id="1902667388">
                              <w:marLeft w:val="0"/>
                              <w:marRight w:val="0"/>
                              <w:marTop w:val="0"/>
                              <w:marBottom w:val="0"/>
                              <w:divBdr>
                                <w:top w:val="none" w:sz="0" w:space="0" w:color="auto"/>
                                <w:left w:val="none" w:sz="0" w:space="0" w:color="auto"/>
                                <w:bottom w:val="none" w:sz="0" w:space="0" w:color="auto"/>
                                <w:right w:val="none" w:sz="0" w:space="0" w:color="auto"/>
                              </w:divBdr>
                              <w:divsChild>
                                <w:div w:id="1498692872">
                                  <w:marLeft w:val="0"/>
                                  <w:marRight w:val="0"/>
                                  <w:marTop w:val="0"/>
                                  <w:marBottom w:val="0"/>
                                  <w:divBdr>
                                    <w:top w:val="none" w:sz="0" w:space="0" w:color="auto"/>
                                    <w:left w:val="none" w:sz="0" w:space="0" w:color="auto"/>
                                    <w:bottom w:val="none" w:sz="0" w:space="0" w:color="auto"/>
                                    <w:right w:val="none" w:sz="0" w:space="0" w:color="auto"/>
                                  </w:divBdr>
                                  <w:divsChild>
                                    <w:div w:id="72240663">
                                      <w:marLeft w:val="0"/>
                                      <w:marRight w:val="0"/>
                                      <w:marTop w:val="0"/>
                                      <w:marBottom w:val="0"/>
                                      <w:divBdr>
                                        <w:top w:val="none" w:sz="0" w:space="0" w:color="auto"/>
                                        <w:left w:val="none" w:sz="0" w:space="0" w:color="auto"/>
                                        <w:bottom w:val="none" w:sz="0" w:space="0" w:color="auto"/>
                                        <w:right w:val="none" w:sz="0" w:space="0" w:color="auto"/>
                                      </w:divBdr>
                                      <w:divsChild>
                                        <w:div w:id="1321151658">
                                          <w:marLeft w:val="0"/>
                                          <w:marRight w:val="0"/>
                                          <w:marTop w:val="0"/>
                                          <w:marBottom w:val="495"/>
                                          <w:divBdr>
                                            <w:top w:val="none" w:sz="0" w:space="0" w:color="auto"/>
                                            <w:left w:val="none" w:sz="0" w:space="0" w:color="auto"/>
                                            <w:bottom w:val="none" w:sz="0" w:space="0" w:color="auto"/>
                                            <w:right w:val="none" w:sz="0" w:space="0" w:color="auto"/>
                                          </w:divBdr>
                                          <w:divsChild>
                                            <w:div w:id="666130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52023461">
      <w:bodyDiv w:val="1"/>
      <w:marLeft w:val="0"/>
      <w:marRight w:val="0"/>
      <w:marTop w:val="0"/>
      <w:marBottom w:val="0"/>
      <w:divBdr>
        <w:top w:val="none" w:sz="0" w:space="0" w:color="auto"/>
        <w:left w:val="none" w:sz="0" w:space="0" w:color="auto"/>
        <w:bottom w:val="none" w:sz="0" w:space="0" w:color="auto"/>
        <w:right w:val="none" w:sz="0" w:space="0" w:color="auto"/>
      </w:divBdr>
    </w:div>
    <w:div w:id="471212235">
      <w:bodyDiv w:val="1"/>
      <w:marLeft w:val="0"/>
      <w:marRight w:val="0"/>
      <w:marTop w:val="0"/>
      <w:marBottom w:val="0"/>
      <w:divBdr>
        <w:top w:val="none" w:sz="0" w:space="0" w:color="auto"/>
        <w:left w:val="none" w:sz="0" w:space="0" w:color="auto"/>
        <w:bottom w:val="none" w:sz="0" w:space="0" w:color="auto"/>
        <w:right w:val="none" w:sz="0" w:space="0" w:color="auto"/>
      </w:divBdr>
    </w:div>
    <w:div w:id="483592552">
      <w:bodyDiv w:val="1"/>
      <w:marLeft w:val="0"/>
      <w:marRight w:val="0"/>
      <w:marTop w:val="0"/>
      <w:marBottom w:val="0"/>
      <w:divBdr>
        <w:top w:val="none" w:sz="0" w:space="0" w:color="auto"/>
        <w:left w:val="none" w:sz="0" w:space="0" w:color="auto"/>
        <w:bottom w:val="none" w:sz="0" w:space="0" w:color="auto"/>
        <w:right w:val="none" w:sz="0" w:space="0" w:color="auto"/>
      </w:divBdr>
    </w:div>
    <w:div w:id="486287891">
      <w:bodyDiv w:val="1"/>
      <w:marLeft w:val="0"/>
      <w:marRight w:val="0"/>
      <w:marTop w:val="0"/>
      <w:marBottom w:val="0"/>
      <w:divBdr>
        <w:top w:val="none" w:sz="0" w:space="0" w:color="auto"/>
        <w:left w:val="none" w:sz="0" w:space="0" w:color="auto"/>
        <w:bottom w:val="none" w:sz="0" w:space="0" w:color="auto"/>
        <w:right w:val="none" w:sz="0" w:space="0" w:color="auto"/>
      </w:divBdr>
    </w:div>
    <w:div w:id="568150722">
      <w:bodyDiv w:val="1"/>
      <w:marLeft w:val="0"/>
      <w:marRight w:val="0"/>
      <w:marTop w:val="0"/>
      <w:marBottom w:val="0"/>
      <w:divBdr>
        <w:top w:val="none" w:sz="0" w:space="0" w:color="auto"/>
        <w:left w:val="none" w:sz="0" w:space="0" w:color="auto"/>
        <w:bottom w:val="none" w:sz="0" w:space="0" w:color="auto"/>
        <w:right w:val="none" w:sz="0" w:space="0" w:color="auto"/>
      </w:divBdr>
    </w:div>
    <w:div w:id="706684602">
      <w:bodyDiv w:val="1"/>
      <w:marLeft w:val="0"/>
      <w:marRight w:val="0"/>
      <w:marTop w:val="0"/>
      <w:marBottom w:val="0"/>
      <w:divBdr>
        <w:top w:val="none" w:sz="0" w:space="0" w:color="auto"/>
        <w:left w:val="none" w:sz="0" w:space="0" w:color="auto"/>
        <w:bottom w:val="none" w:sz="0" w:space="0" w:color="auto"/>
        <w:right w:val="none" w:sz="0" w:space="0" w:color="auto"/>
      </w:divBdr>
    </w:div>
    <w:div w:id="1012998041">
      <w:bodyDiv w:val="1"/>
      <w:marLeft w:val="0"/>
      <w:marRight w:val="0"/>
      <w:marTop w:val="0"/>
      <w:marBottom w:val="0"/>
      <w:divBdr>
        <w:top w:val="none" w:sz="0" w:space="0" w:color="auto"/>
        <w:left w:val="none" w:sz="0" w:space="0" w:color="auto"/>
        <w:bottom w:val="none" w:sz="0" w:space="0" w:color="auto"/>
        <w:right w:val="none" w:sz="0" w:space="0" w:color="auto"/>
      </w:divBdr>
    </w:div>
    <w:div w:id="1161963230">
      <w:bodyDiv w:val="1"/>
      <w:marLeft w:val="0"/>
      <w:marRight w:val="0"/>
      <w:marTop w:val="0"/>
      <w:marBottom w:val="0"/>
      <w:divBdr>
        <w:top w:val="none" w:sz="0" w:space="0" w:color="auto"/>
        <w:left w:val="none" w:sz="0" w:space="0" w:color="auto"/>
        <w:bottom w:val="none" w:sz="0" w:space="0" w:color="auto"/>
        <w:right w:val="none" w:sz="0" w:space="0" w:color="auto"/>
      </w:divBdr>
      <w:divsChild>
        <w:div w:id="49573841">
          <w:marLeft w:val="0"/>
          <w:marRight w:val="0"/>
          <w:marTop w:val="0"/>
          <w:marBottom w:val="0"/>
          <w:divBdr>
            <w:top w:val="none" w:sz="0" w:space="0" w:color="auto"/>
            <w:left w:val="none" w:sz="0" w:space="0" w:color="auto"/>
            <w:bottom w:val="none" w:sz="0" w:space="0" w:color="auto"/>
            <w:right w:val="none" w:sz="0" w:space="0" w:color="auto"/>
          </w:divBdr>
          <w:divsChild>
            <w:div w:id="2084796621">
              <w:marLeft w:val="0"/>
              <w:marRight w:val="0"/>
              <w:marTop w:val="0"/>
              <w:marBottom w:val="0"/>
              <w:divBdr>
                <w:top w:val="none" w:sz="0" w:space="0" w:color="auto"/>
                <w:left w:val="none" w:sz="0" w:space="0" w:color="auto"/>
                <w:bottom w:val="none" w:sz="0" w:space="0" w:color="auto"/>
                <w:right w:val="none" w:sz="0" w:space="0" w:color="auto"/>
              </w:divBdr>
              <w:divsChild>
                <w:div w:id="262885228">
                  <w:marLeft w:val="0"/>
                  <w:marRight w:val="0"/>
                  <w:marTop w:val="0"/>
                  <w:marBottom w:val="0"/>
                  <w:divBdr>
                    <w:top w:val="none" w:sz="0" w:space="0" w:color="auto"/>
                    <w:left w:val="none" w:sz="0" w:space="0" w:color="auto"/>
                    <w:bottom w:val="none" w:sz="0" w:space="0" w:color="auto"/>
                    <w:right w:val="none" w:sz="0" w:space="0" w:color="auto"/>
                  </w:divBdr>
                  <w:divsChild>
                    <w:div w:id="299848787">
                      <w:marLeft w:val="0"/>
                      <w:marRight w:val="0"/>
                      <w:marTop w:val="0"/>
                      <w:marBottom w:val="0"/>
                      <w:divBdr>
                        <w:top w:val="none" w:sz="0" w:space="0" w:color="auto"/>
                        <w:left w:val="none" w:sz="0" w:space="0" w:color="auto"/>
                        <w:bottom w:val="none" w:sz="0" w:space="0" w:color="auto"/>
                        <w:right w:val="none" w:sz="0" w:space="0" w:color="auto"/>
                      </w:divBdr>
                      <w:divsChild>
                        <w:div w:id="2124112640">
                          <w:marLeft w:val="0"/>
                          <w:marRight w:val="0"/>
                          <w:marTop w:val="45"/>
                          <w:marBottom w:val="0"/>
                          <w:divBdr>
                            <w:top w:val="none" w:sz="0" w:space="0" w:color="auto"/>
                            <w:left w:val="none" w:sz="0" w:space="0" w:color="auto"/>
                            <w:bottom w:val="none" w:sz="0" w:space="0" w:color="auto"/>
                            <w:right w:val="none" w:sz="0" w:space="0" w:color="auto"/>
                          </w:divBdr>
                          <w:divsChild>
                            <w:div w:id="1196846458">
                              <w:marLeft w:val="0"/>
                              <w:marRight w:val="0"/>
                              <w:marTop w:val="0"/>
                              <w:marBottom w:val="0"/>
                              <w:divBdr>
                                <w:top w:val="none" w:sz="0" w:space="0" w:color="auto"/>
                                <w:left w:val="none" w:sz="0" w:space="0" w:color="auto"/>
                                <w:bottom w:val="none" w:sz="0" w:space="0" w:color="auto"/>
                                <w:right w:val="none" w:sz="0" w:space="0" w:color="auto"/>
                              </w:divBdr>
                              <w:divsChild>
                                <w:div w:id="1574847785">
                                  <w:marLeft w:val="2070"/>
                                  <w:marRight w:val="3810"/>
                                  <w:marTop w:val="0"/>
                                  <w:marBottom w:val="0"/>
                                  <w:divBdr>
                                    <w:top w:val="none" w:sz="0" w:space="0" w:color="auto"/>
                                    <w:left w:val="none" w:sz="0" w:space="0" w:color="auto"/>
                                    <w:bottom w:val="none" w:sz="0" w:space="0" w:color="auto"/>
                                    <w:right w:val="none" w:sz="0" w:space="0" w:color="auto"/>
                                  </w:divBdr>
                                  <w:divsChild>
                                    <w:div w:id="1006206887">
                                      <w:marLeft w:val="0"/>
                                      <w:marRight w:val="0"/>
                                      <w:marTop w:val="0"/>
                                      <w:marBottom w:val="0"/>
                                      <w:divBdr>
                                        <w:top w:val="none" w:sz="0" w:space="0" w:color="auto"/>
                                        <w:left w:val="none" w:sz="0" w:space="0" w:color="auto"/>
                                        <w:bottom w:val="none" w:sz="0" w:space="0" w:color="auto"/>
                                        <w:right w:val="none" w:sz="0" w:space="0" w:color="auto"/>
                                      </w:divBdr>
                                      <w:divsChild>
                                        <w:div w:id="553156068">
                                          <w:marLeft w:val="0"/>
                                          <w:marRight w:val="0"/>
                                          <w:marTop w:val="0"/>
                                          <w:marBottom w:val="0"/>
                                          <w:divBdr>
                                            <w:top w:val="none" w:sz="0" w:space="0" w:color="auto"/>
                                            <w:left w:val="none" w:sz="0" w:space="0" w:color="auto"/>
                                            <w:bottom w:val="none" w:sz="0" w:space="0" w:color="auto"/>
                                            <w:right w:val="none" w:sz="0" w:space="0" w:color="auto"/>
                                          </w:divBdr>
                                          <w:divsChild>
                                            <w:div w:id="378288907">
                                              <w:marLeft w:val="0"/>
                                              <w:marRight w:val="0"/>
                                              <w:marTop w:val="0"/>
                                              <w:marBottom w:val="0"/>
                                              <w:divBdr>
                                                <w:top w:val="none" w:sz="0" w:space="0" w:color="auto"/>
                                                <w:left w:val="none" w:sz="0" w:space="0" w:color="auto"/>
                                                <w:bottom w:val="none" w:sz="0" w:space="0" w:color="auto"/>
                                                <w:right w:val="none" w:sz="0" w:space="0" w:color="auto"/>
                                              </w:divBdr>
                                              <w:divsChild>
                                                <w:div w:id="1485389265">
                                                  <w:marLeft w:val="0"/>
                                                  <w:marRight w:val="0"/>
                                                  <w:marTop w:val="0"/>
                                                  <w:marBottom w:val="0"/>
                                                  <w:divBdr>
                                                    <w:top w:val="none" w:sz="0" w:space="0" w:color="auto"/>
                                                    <w:left w:val="none" w:sz="0" w:space="0" w:color="auto"/>
                                                    <w:bottom w:val="none" w:sz="0" w:space="0" w:color="auto"/>
                                                    <w:right w:val="none" w:sz="0" w:space="0" w:color="auto"/>
                                                  </w:divBdr>
                                                  <w:divsChild>
                                                    <w:div w:id="2133865595">
                                                      <w:marLeft w:val="0"/>
                                                      <w:marRight w:val="0"/>
                                                      <w:marTop w:val="0"/>
                                                      <w:marBottom w:val="0"/>
                                                      <w:divBdr>
                                                        <w:top w:val="none" w:sz="0" w:space="0" w:color="auto"/>
                                                        <w:left w:val="none" w:sz="0" w:space="0" w:color="auto"/>
                                                        <w:bottom w:val="none" w:sz="0" w:space="0" w:color="auto"/>
                                                        <w:right w:val="none" w:sz="0" w:space="0" w:color="auto"/>
                                                      </w:divBdr>
                                                      <w:divsChild>
                                                        <w:div w:id="1977757319">
                                                          <w:marLeft w:val="0"/>
                                                          <w:marRight w:val="0"/>
                                                          <w:marTop w:val="0"/>
                                                          <w:marBottom w:val="345"/>
                                                          <w:divBdr>
                                                            <w:top w:val="none" w:sz="0" w:space="0" w:color="auto"/>
                                                            <w:left w:val="none" w:sz="0" w:space="0" w:color="auto"/>
                                                            <w:bottom w:val="none" w:sz="0" w:space="0" w:color="auto"/>
                                                            <w:right w:val="none" w:sz="0" w:space="0" w:color="auto"/>
                                                          </w:divBdr>
                                                          <w:divsChild>
                                                            <w:div w:id="122575404">
                                                              <w:marLeft w:val="0"/>
                                                              <w:marRight w:val="0"/>
                                                              <w:marTop w:val="0"/>
                                                              <w:marBottom w:val="0"/>
                                                              <w:divBdr>
                                                                <w:top w:val="none" w:sz="0" w:space="0" w:color="auto"/>
                                                                <w:left w:val="none" w:sz="0" w:space="0" w:color="auto"/>
                                                                <w:bottom w:val="none" w:sz="0" w:space="0" w:color="auto"/>
                                                                <w:right w:val="none" w:sz="0" w:space="0" w:color="auto"/>
                                                              </w:divBdr>
                                                              <w:divsChild>
                                                                <w:div w:id="373970380">
                                                                  <w:marLeft w:val="0"/>
                                                                  <w:marRight w:val="0"/>
                                                                  <w:marTop w:val="0"/>
                                                                  <w:marBottom w:val="0"/>
                                                                  <w:divBdr>
                                                                    <w:top w:val="none" w:sz="0" w:space="0" w:color="auto"/>
                                                                    <w:left w:val="none" w:sz="0" w:space="0" w:color="auto"/>
                                                                    <w:bottom w:val="none" w:sz="0" w:space="0" w:color="auto"/>
                                                                    <w:right w:val="none" w:sz="0" w:space="0" w:color="auto"/>
                                                                  </w:divBdr>
                                                                  <w:divsChild>
                                                                    <w:div w:id="1452941485">
                                                                      <w:marLeft w:val="0"/>
                                                                      <w:marRight w:val="0"/>
                                                                      <w:marTop w:val="0"/>
                                                                      <w:marBottom w:val="0"/>
                                                                      <w:divBdr>
                                                                        <w:top w:val="none" w:sz="0" w:space="0" w:color="auto"/>
                                                                        <w:left w:val="none" w:sz="0" w:space="0" w:color="auto"/>
                                                                        <w:bottom w:val="none" w:sz="0" w:space="0" w:color="auto"/>
                                                                        <w:right w:val="none" w:sz="0" w:space="0" w:color="auto"/>
                                                                      </w:divBdr>
                                                                      <w:divsChild>
                                                                        <w:div w:id="430592001">
                                                                          <w:marLeft w:val="0"/>
                                                                          <w:marRight w:val="0"/>
                                                                          <w:marTop w:val="0"/>
                                                                          <w:marBottom w:val="0"/>
                                                                          <w:divBdr>
                                                                            <w:top w:val="none" w:sz="0" w:space="0" w:color="auto"/>
                                                                            <w:left w:val="none" w:sz="0" w:space="0" w:color="auto"/>
                                                                            <w:bottom w:val="none" w:sz="0" w:space="0" w:color="auto"/>
                                                                            <w:right w:val="none" w:sz="0" w:space="0" w:color="auto"/>
                                                                          </w:divBdr>
                                                                          <w:divsChild>
                                                                            <w:div w:id="1041856247">
                                                                              <w:marLeft w:val="0"/>
                                                                              <w:marRight w:val="0"/>
                                                                              <w:marTop w:val="0"/>
                                                                              <w:marBottom w:val="0"/>
                                                                              <w:divBdr>
                                                                                <w:top w:val="none" w:sz="0" w:space="0" w:color="auto"/>
                                                                                <w:left w:val="none" w:sz="0" w:space="0" w:color="auto"/>
                                                                                <w:bottom w:val="none" w:sz="0" w:space="0" w:color="auto"/>
                                                                                <w:right w:val="none" w:sz="0" w:space="0" w:color="auto"/>
                                                                              </w:divBdr>
                                                                              <w:divsChild>
                                                                                <w:div w:id="1846432061">
                                                                                  <w:marLeft w:val="0"/>
                                                                                  <w:marRight w:val="0"/>
                                                                                  <w:marTop w:val="0"/>
                                                                                  <w:marBottom w:val="0"/>
                                                                                  <w:divBdr>
                                                                                    <w:top w:val="none" w:sz="0" w:space="0" w:color="auto"/>
                                                                                    <w:left w:val="none" w:sz="0" w:space="0" w:color="auto"/>
                                                                                    <w:bottom w:val="none" w:sz="0" w:space="0" w:color="auto"/>
                                                                                    <w:right w:val="none" w:sz="0" w:space="0" w:color="auto"/>
                                                                                  </w:divBdr>
                                                                                  <w:divsChild>
                                                                                    <w:div w:id="757559307">
                                                                                      <w:marLeft w:val="0"/>
                                                                                      <w:marRight w:val="0"/>
                                                                                      <w:marTop w:val="0"/>
                                                                                      <w:marBottom w:val="0"/>
                                                                                      <w:divBdr>
                                                                                        <w:top w:val="none" w:sz="0" w:space="0" w:color="auto"/>
                                                                                        <w:left w:val="none" w:sz="0" w:space="0" w:color="auto"/>
                                                                                        <w:bottom w:val="none" w:sz="0" w:space="0" w:color="auto"/>
                                                                                        <w:right w:val="none" w:sz="0" w:space="0" w:color="auto"/>
                                                                                      </w:divBdr>
                                                                                      <w:divsChild>
                                                                                        <w:div w:id="2124616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72142069">
      <w:bodyDiv w:val="1"/>
      <w:marLeft w:val="0"/>
      <w:marRight w:val="0"/>
      <w:marTop w:val="0"/>
      <w:marBottom w:val="0"/>
      <w:divBdr>
        <w:top w:val="none" w:sz="0" w:space="0" w:color="auto"/>
        <w:left w:val="none" w:sz="0" w:space="0" w:color="auto"/>
        <w:bottom w:val="none" w:sz="0" w:space="0" w:color="auto"/>
        <w:right w:val="none" w:sz="0" w:space="0" w:color="auto"/>
      </w:divBdr>
      <w:divsChild>
        <w:div w:id="22755032">
          <w:marLeft w:val="0"/>
          <w:marRight w:val="0"/>
          <w:marTop w:val="0"/>
          <w:marBottom w:val="0"/>
          <w:divBdr>
            <w:top w:val="none" w:sz="0" w:space="0" w:color="auto"/>
            <w:left w:val="none" w:sz="0" w:space="0" w:color="auto"/>
            <w:bottom w:val="none" w:sz="0" w:space="0" w:color="auto"/>
            <w:right w:val="none" w:sz="0" w:space="0" w:color="auto"/>
          </w:divBdr>
        </w:div>
        <w:div w:id="21588604">
          <w:marLeft w:val="0"/>
          <w:marRight w:val="0"/>
          <w:marTop w:val="0"/>
          <w:marBottom w:val="0"/>
          <w:divBdr>
            <w:top w:val="none" w:sz="0" w:space="0" w:color="auto"/>
            <w:left w:val="none" w:sz="0" w:space="0" w:color="auto"/>
            <w:bottom w:val="none" w:sz="0" w:space="0" w:color="auto"/>
            <w:right w:val="none" w:sz="0" w:space="0" w:color="auto"/>
          </w:divBdr>
          <w:divsChild>
            <w:div w:id="1753887854">
              <w:marLeft w:val="0"/>
              <w:marRight w:val="0"/>
              <w:marTop w:val="0"/>
              <w:marBottom w:val="0"/>
              <w:divBdr>
                <w:top w:val="none" w:sz="0" w:space="0" w:color="auto"/>
                <w:left w:val="none" w:sz="0" w:space="0" w:color="auto"/>
                <w:bottom w:val="none" w:sz="0" w:space="0" w:color="auto"/>
                <w:right w:val="none" w:sz="0" w:space="0" w:color="auto"/>
              </w:divBdr>
              <w:divsChild>
                <w:div w:id="43452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944536">
          <w:marLeft w:val="0"/>
          <w:marRight w:val="0"/>
          <w:marTop w:val="0"/>
          <w:marBottom w:val="0"/>
          <w:divBdr>
            <w:top w:val="none" w:sz="0" w:space="0" w:color="auto"/>
            <w:left w:val="none" w:sz="0" w:space="0" w:color="auto"/>
            <w:bottom w:val="none" w:sz="0" w:space="0" w:color="auto"/>
            <w:right w:val="none" w:sz="0" w:space="0" w:color="auto"/>
          </w:divBdr>
          <w:divsChild>
            <w:div w:id="890846290">
              <w:marLeft w:val="0"/>
              <w:marRight w:val="0"/>
              <w:marTop w:val="60"/>
              <w:marBottom w:val="0"/>
              <w:divBdr>
                <w:top w:val="none" w:sz="0" w:space="0" w:color="auto"/>
                <w:left w:val="none" w:sz="0" w:space="0" w:color="auto"/>
                <w:bottom w:val="none" w:sz="0" w:space="0" w:color="auto"/>
                <w:right w:val="none" w:sz="0" w:space="0" w:color="auto"/>
              </w:divBdr>
            </w:div>
          </w:divsChild>
        </w:div>
        <w:div w:id="560140858">
          <w:marLeft w:val="0"/>
          <w:marRight w:val="0"/>
          <w:marTop w:val="0"/>
          <w:marBottom w:val="0"/>
          <w:divBdr>
            <w:top w:val="none" w:sz="0" w:space="0" w:color="auto"/>
            <w:left w:val="none" w:sz="0" w:space="0" w:color="auto"/>
            <w:bottom w:val="none" w:sz="0" w:space="0" w:color="auto"/>
            <w:right w:val="none" w:sz="0" w:space="0" w:color="auto"/>
          </w:divBdr>
        </w:div>
        <w:div w:id="2090887107">
          <w:marLeft w:val="0"/>
          <w:marRight w:val="0"/>
          <w:marTop w:val="0"/>
          <w:marBottom w:val="0"/>
          <w:divBdr>
            <w:top w:val="none" w:sz="0" w:space="0" w:color="auto"/>
            <w:left w:val="none" w:sz="0" w:space="0" w:color="auto"/>
            <w:bottom w:val="none" w:sz="0" w:space="0" w:color="auto"/>
            <w:right w:val="none" w:sz="0" w:space="0" w:color="auto"/>
          </w:divBdr>
          <w:divsChild>
            <w:div w:id="656303615">
              <w:marLeft w:val="0"/>
              <w:marRight w:val="0"/>
              <w:marTop w:val="0"/>
              <w:marBottom w:val="0"/>
              <w:divBdr>
                <w:top w:val="none" w:sz="0" w:space="0" w:color="auto"/>
                <w:left w:val="none" w:sz="0" w:space="0" w:color="auto"/>
                <w:bottom w:val="none" w:sz="0" w:space="0" w:color="auto"/>
                <w:right w:val="none" w:sz="0" w:space="0" w:color="auto"/>
              </w:divBdr>
              <w:divsChild>
                <w:div w:id="2019119060">
                  <w:marLeft w:val="0"/>
                  <w:marRight w:val="0"/>
                  <w:marTop w:val="0"/>
                  <w:marBottom w:val="0"/>
                  <w:divBdr>
                    <w:top w:val="none" w:sz="0" w:space="0" w:color="auto"/>
                    <w:left w:val="none" w:sz="0" w:space="0" w:color="auto"/>
                    <w:bottom w:val="none" w:sz="0" w:space="0" w:color="auto"/>
                    <w:right w:val="none" w:sz="0" w:space="0" w:color="auto"/>
                  </w:divBdr>
                  <w:divsChild>
                    <w:div w:id="1132015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391038">
      <w:bodyDiv w:val="1"/>
      <w:marLeft w:val="0"/>
      <w:marRight w:val="0"/>
      <w:marTop w:val="0"/>
      <w:marBottom w:val="0"/>
      <w:divBdr>
        <w:top w:val="none" w:sz="0" w:space="0" w:color="auto"/>
        <w:left w:val="none" w:sz="0" w:space="0" w:color="auto"/>
        <w:bottom w:val="none" w:sz="0" w:space="0" w:color="auto"/>
        <w:right w:val="none" w:sz="0" w:space="0" w:color="auto"/>
      </w:divBdr>
    </w:div>
    <w:div w:id="1896308356">
      <w:bodyDiv w:val="1"/>
      <w:marLeft w:val="0"/>
      <w:marRight w:val="0"/>
      <w:marTop w:val="0"/>
      <w:marBottom w:val="0"/>
      <w:divBdr>
        <w:top w:val="none" w:sz="0" w:space="0" w:color="auto"/>
        <w:left w:val="none" w:sz="0" w:space="0" w:color="auto"/>
        <w:bottom w:val="none" w:sz="0" w:space="0" w:color="auto"/>
        <w:right w:val="none" w:sz="0" w:space="0" w:color="auto"/>
      </w:divBdr>
      <w:divsChild>
        <w:div w:id="759564748">
          <w:marLeft w:val="0"/>
          <w:marRight w:val="0"/>
          <w:marTop w:val="0"/>
          <w:marBottom w:val="0"/>
          <w:divBdr>
            <w:top w:val="none" w:sz="0" w:space="0" w:color="auto"/>
            <w:left w:val="none" w:sz="0" w:space="0" w:color="auto"/>
            <w:bottom w:val="none" w:sz="0" w:space="0" w:color="auto"/>
            <w:right w:val="none" w:sz="0" w:space="0" w:color="auto"/>
          </w:divBdr>
          <w:divsChild>
            <w:div w:id="75715728">
              <w:marLeft w:val="0"/>
              <w:marRight w:val="0"/>
              <w:marTop w:val="0"/>
              <w:marBottom w:val="0"/>
              <w:divBdr>
                <w:top w:val="none" w:sz="0" w:space="0" w:color="auto"/>
                <w:left w:val="none" w:sz="0" w:space="0" w:color="auto"/>
                <w:bottom w:val="none" w:sz="0" w:space="0" w:color="auto"/>
                <w:right w:val="none" w:sz="0" w:space="0" w:color="auto"/>
              </w:divBdr>
              <w:divsChild>
                <w:div w:id="1491677034">
                  <w:marLeft w:val="0"/>
                  <w:marRight w:val="0"/>
                  <w:marTop w:val="0"/>
                  <w:marBottom w:val="0"/>
                  <w:divBdr>
                    <w:top w:val="none" w:sz="0" w:space="0" w:color="auto"/>
                    <w:left w:val="none" w:sz="0" w:space="0" w:color="auto"/>
                    <w:bottom w:val="none" w:sz="0" w:space="0" w:color="auto"/>
                    <w:right w:val="none" w:sz="0" w:space="0" w:color="auto"/>
                  </w:divBdr>
                  <w:divsChild>
                    <w:div w:id="356203777">
                      <w:marLeft w:val="0"/>
                      <w:marRight w:val="0"/>
                      <w:marTop w:val="0"/>
                      <w:marBottom w:val="0"/>
                      <w:divBdr>
                        <w:top w:val="none" w:sz="0" w:space="0" w:color="auto"/>
                        <w:left w:val="none" w:sz="0" w:space="0" w:color="auto"/>
                        <w:bottom w:val="none" w:sz="0" w:space="0" w:color="auto"/>
                        <w:right w:val="none" w:sz="0" w:space="0" w:color="auto"/>
                      </w:divBdr>
                      <w:divsChild>
                        <w:div w:id="2076277849">
                          <w:marLeft w:val="0"/>
                          <w:marRight w:val="0"/>
                          <w:marTop w:val="0"/>
                          <w:marBottom w:val="0"/>
                          <w:divBdr>
                            <w:top w:val="none" w:sz="0" w:space="0" w:color="auto"/>
                            <w:left w:val="none" w:sz="0" w:space="0" w:color="auto"/>
                            <w:bottom w:val="none" w:sz="0" w:space="0" w:color="auto"/>
                            <w:right w:val="none" w:sz="0" w:space="0" w:color="auto"/>
                          </w:divBdr>
                          <w:divsChild>
                            <w:div w:id="2094429522">
                              <w:marLeft w:val="0"/>
                              <w:marRight w:val="0"/>
                              <w:marTop w:val="0"/>
                              <w:marBottom w:val="0"/>
                              <w:divBdr>
                                <w:top w:val="none" w:sz="0" w:space="0" w:color="auto"/>
                                <w:left w:val="none" w:sz="0" w:space="0" w:color="auto"/>
                                <w:bottom w:val="none" w:sz="0" w:space="0" w:color="auto"/>
                                <w:right w:val="none" w:sz="0" w:space="0" w:color="auto"/>
                              </w:divBdr>
                              <w:divsChild>
                                <w:div w:id="1789159194">
                                  <w:marLeft w:val="0"/>
                                  <w:marRight w:val="0"/>
                                  <w:marTop w:val="0"/>
                                  <w:marBottom w:val="0"/>
                                  <w:divBdr>
                                    <w:top w:val="none" w:sz="0" w:space="0" w:color="auto"/>
                                    <w:left w:val="none" w:sz="0" w:space="0" w:color="auto"/>
                                    <w:bottom w:val="none" w:sz="0" w:space="0" w:color="auto"/>
                                    <w:right w:val="none" w:sz="0" w:space="0" w:color="auto"/>
                                  </w:divBdr>
                                  <w:divsChild>
                                    <w:div w:id="758912301">
                                      <w:marLeft w:val="0"/>
                                      <w:marRight w:val="0"/>
                                      <w:marTop w:val="0"/>
                                      <w:marBottom w:val="0"/>
                                      <w:divBdr>
                                        <w:top w:val="none" w:sz="0" w:space="0" w:color="auto"/>
                                        <w:left w:val="none" w:sz="0" w:space="0" w:color="auto"/>
                                        <w:bottom w:val="none" w:sz="0" w:space="0" w:color="auto"/>
                                        <w:right w:val="none" w:sz="0" w:space="0" w:color="auto"/>
                                      </w:divBdr>
                                      <w:divsChild>
                                        <w:div w:id="882642526">
                                          <w:marLeft w:val="0"/>
                                          <w:marRight w:val="0"/>
                                          <w:marTop w:val="0"/>
                                          <w:marBottom w:val="495"/>
                                          <w:divBdr>
                                            <w:top w:val="none" w:sz="0" w:space="0" w:color="auto"/>
                                            <w:left w:val="none" w:sz="0" w:space="0" w:color="auto"/>
                                            <w:bottom w:val="none" w:sz="0" w:space="0" w:color="auto"/>
                                            <w:right w:val="none" w:sz="0" w:space="0" w:color="auto"/>
                                          </w:divBdr>
                                          <w:divsChild>
                                            <w:div w:id="1216235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ivora.Robin@stc.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ikar.Petr@st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yrsl.Ondrej@st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Soubor DMS" ma:contentTypeID="0x010100617DA10A36FE5747AD151C4F74B1AC960079148667519BDE41BF9CF67A7CA9FCD1" ma:contentTypeVersion="9" ma:contentTypeDescription="Vytvoří nový dokument" ma:contentTypeScope="" ma:versionID="e9f16fc19d02ddd0b99cb7dc84826955">
  <xsd:schema xmlns:xsd="http://www.w3.org/2001/XMLSchema" xmlns:xs="http://www.w3.org/2001/XMLSchema" xmlns:p="http://schemas.microsoft.com/office/2006/metadata/properties" xmlns:ns2="b246a3c9-e8b6-4373-bafd-ef843f8c6aef" targetNamespace="http://schemas.microsoft.com/office/2006/metadata/properties" ma:root="true" ma:fieldsID="06f38767653115a584deb9686bde8ab1" ns2:_="">
    <xsd:import namespace="b246a3c9-e8b6-4373-bafd-ef843f8c6aef"/>
    <xsd:element name="properties">
      <xsd:complexType>
        <xsd:sequence>
          <xsd:element name="documentManagement">
            <xsd:complexType>
              <xsd:all>
                <xsd:element ref="ns2:Podrobnosti" minOccurs="0"/>
                <xsd:element ref="ns2:SIPFileSec" minOccurs="0"/>
                <xsd:element ref="ns2:Znacka" minOccurs="0"/>
                <xsd:element ref="ns2:IDExt" minOccurs="0"/>
                <xsd:element ref="ns2:CarovyKod" minOccurs="0"/>
                <xsd:element ref="ns2:HashAlgorithm" minOccurs="0"/>
                <xsd:element ref="ns2:HashInit" minOccurs="0"/>
                <xsd:element ref="ns2:HashValue" minOccurs="0"/>
                <xsd:element ref="ns2:JID" minOccurs="0"/>
                <xsd:element ref="ns2:CisloJednaci" minOccurs="0"/>
                <xsd:element ref="ns2:NazevDokumentu" minOccurs="0"/>
                <xsd:element ref="ns2:SharedWithUsers" minOccurs="0"/>
                <xsd:element ref="ns2:MimeType" minOccurs="0"/>
                <xsd:element ref="ns2:MimeTypeResul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6a3c9-e8b6-4373-bafd-ef843f8c6aef" elementFormDefault="qualified">
    <xsd:import namespace="http://schemas.microsoft.com/office/2006/documentManagement/types"/>
    <xsd:import namespace="http://schemas.microsoft.com/office/infopath/2007/PartnerControls"/>
    <xsd:element name="Podrobnosti" ma:index="8" nillable="true" ma:displayName="Podrobnosti" ma:description="" ma:internalName="Podrobnosti">
      <xsd:simpleType>
        <xsd:restriction base="dms:Note"/>
      </xsd:simpleType>
    </xsd:element>
    <xsd:element name="SIPFileSec" ma:index="9" nillable="true" ma:displayName="SIPFileSec" ma:default="Input" ma:format="Dropdown" ma:internalName="SIPFileSec">
      <xsd:simpleType>
        <xsd:restriction base="dms:Choice">
          <xsd:enumeration value="Original"/>
          <xsd:enumeration value="Input"/>
          <xsd:enumeration value="Digitized"/>
          <xsd:enumeration value="Preview"/>
          <xsd:enumeration value="Migrated"/>
        </xsd:restriction>
      </xsd:simpleType>
    </xsd:element>
    <xsd:element name="Znacka" ma:index="10" nillable="true" ma:displayName="Značka" ma:default="" ma:description="Zvolte hodnotu Neurčeno, pokud nemá být značka (Hlavní, Příloha) uvedena." ma:format="Dropdown" ma:internalName="Znacka">
      <xsd:simpleType>
        <xsd:restriction base="dms:Choice">
          <xsd:enumeration value="Hlavní"/>
          <xsd:enumeration value="Příloha"/>
          <xsd:enumeration value="Neurčeno"/>
        </xsd:restriction>
      </xsd:simpleType>
    </xsd:element>
    <xsd:element name="IDExt" ma:index="11" nillable="true" ma:displayName="IDExt" ma:internalName="IDExt">
      <xsd:simpleType>
        <xsd:restriction base="dms:Text"/>
      </xsd:simpleType>
    </xsd:element>
    <xsd:element name="CarovyKod" ma:index="12" nillable="true" ma:displayName="Čárový kód" ma:indexed="true" ma:internalName="CarovyKod">
      <xsd:simpleType>
        <xsd:restriction base="dms:Text">
          <xsd:maxLength value="255"/>
        </xsd:restriction>
      </xsd:simpleType>
    </xsd:element>
    <xsd:element name="HashAlgorithm" ma:index="13" nillable="true" ma:displayName="HashAlgorithm" ma:description="" ma:internalName="HashAlgorithm">
      <xsd:simpleType>
        <xsd:restriction base="dms:Text">
          <xsd:maxLength value="255"/>
        </xsd:restriction>
      </xsd:simpleType>
    </xsd:element>
    <xsd:element name="HashInit" ma:index="14" nillable="true" ma:displayName="HashInit" ma:description="" ma:internalName="HashInit">
      <xsd:simpleType>
        <xsd:restriction base="dms:Text">
          <xsd:maxLength value="255"/>
        </xsd:restriction>
      </xsd:simpleType>
    </xsd:element>
    <xsd:element name="HashValue" ma:index="15" nillable="true" ma:displayName="HashValue" ma:description="" ma:internalName="HashValue">
      <xsd:simpleType>
        <xsd:restriction base="dms:Text">
          <xsd:maxLength value="255"/>
        </xsd:restriction>
      </xsd:simpleType>
    </xsd:element>
    <xsd:element name="JID" ma:index="16" nillable="true" ma:displayName="JID" ma:decimals="0" ma:internalName="JID">
      <xsd:simpleType>
        <xsd:restriction base="dms:Text"/>
      </xsd:simpleType>
    </xsd:element>
    <xsd:element name="CisloJednaci" ma:index="17" nillable="true" ma:displayName="Číslo jednací" ma:description="" ma:internalName="CisloJednaci">
      <xsd:simpleType>
        <xsd:restriction base="dms:Text">
          <xsd:maxLength value="255"/>
        </xsd:restriction>
      </xsd:simpleType>
    </xsd:element>
    <xsd:element name="NazevDokumentu" ma:index="18" nillable="true" ma:displayName="Název dokumentu" ma:description="" ma:internalName="NazevDokumentu">
      <xsd:simpleType>
        <xsd:restriction base="dms:Text">
          <xsd:maxLength value="255"/>
        </xsd:restriction>
      </xsd:simpleType>
    </xsd:element>
    <xsd:element name="SharedWithUsers" ma:index="19"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imeType" ma:index="20" nillable="true" ma:displayName="Mime Type" ma:description="" ma:internalName="MimeType">
      <xsd:simpleType>
        <xsd:restriction base="dms:Text">
          <xsd:maxLength value="255"/>
        </xsd:restriction>
      </xsd:simpleType>
    </xsd:element>
    <xsd:element name="MimeTypeResult" ma:index="21" nillable="true" ma:displayName="Mime Type Result" ma:default="None" ma:description="" ma:format="Dropdown" ma:internalName="MimeTypeResult">
      <xsd:simpleType>
        <xsd:restriction base="dms:Text">
          <xsd:enumeration value="None"/>
          <xsd:enumeration value="Valid"/>
          <xsd:enumeration value="Invalid"/>
          <xsd:enumeration value="NoExtension"/>
          <xsd:enumeration value="NoContent"/>
          <xsd:enumeration value="Unknown"/>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IPFileSec xmlns="b246a3c9-e8b6-4373-bafd-ef843f8c6aef">Input</SIPFileSec>
    <CarovyKod xmlns="b246a3c9-e8b6-4373-bafd-ef843f8c6aef" xsi:nil="true"/>
    <HashInit xmlns="b246a3c9-e8b6-4373-bafd-ef843f8c6aef" xsi:nil="true"/>
    <Podrobnosti xmlns="b246a3c9-e8b6-4373-bafd-ef843f8c6aef" xsi:nil="true"/>
    <HashAlgorithm xmlns="b246a3c9-e8b6-4373-bafd-ef843f8c6aef" xsi:nil="true"/>
    <CisloJednaci xmlns="b246a3c9-e8b6-4373-bafd-ef843f8c6aef">STC/000998/ÚSF/2024</CisloJednaci>
    <NazevDokumentu xmlns="b246a3c9-e8b6-4373-bafd-ef843f8c6aef">Kupní smlouva na prodej stávající pasové linky (včetně ZNOVU VYHLÁŠENÍ)</NazevDokumentu>
    <Znacka xmlns="b246a3c9-e8b6-4373-bafd-ef843f8c6aef">Hlavní</Znacka>
    <HashValue xmlns="b246a3c9-e8b6-4373-bafd-ef843f8c6aef" xsi:nil="true"/>
    <JID xmlns="b246a3c9-e8b6-4373-bafd-ef843f8c6aef">R_STCSPS_0071632</JID>
    <IDExt xmlns="b246a3c9-e8b6-4373-bafd-ef843f8c6aef" xsi:nil="true"/>
    <MimeTypeResult xmlns="b246a3c9-e8b6-4373-bafd-ef843f8c6aef">None</MimeTypeResult>
    <MimeType xmlns="b246a3c9-e8b6-4373-bafd-ef843f8c6ae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81089B-90A5-42DD-9430-27F804C37E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46a3c9-e8b6-4373-bafd-ef843f8c6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E707425-0E54-4967-BAA4-BBD82220FDB6}">
  <ds:schemaRefs>
    <ds:schemaRef ds:uri="http://www.w3.org/XML/1998/namespace"/>
    <ds:schemaRef ds:uri="http://schemas.microsoft.com/office/infopath/2007/PartnerControls"/>
    <ds:schemaRef ds:uri="http://purl.org/dc/elements/1.1/"/>
    <ds:schemaRef ds:uri="http://schemas.microsoft.com/office/2006/documentManagement/types"/>
    <ds:schemaRef ds:uri="http://purl.org/dc/terms/"/>
    <ds:schemaRef ds:uri="http://schemas.openxmlformats.org/package/2006/metadata/core-properties"/>
    <ds:schemaRef ds:uri="b246a3c9-e8b6-4373-bafd-ef843f8c6aef"/>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C778B798-3624-4AD7-A169-EF67F7416261}">
  <ds:schemaRefs>
    <ds:schemaRef ds:uri="http://schemas.microsoft.com/sharepoint/v3/contenttype/forms"/>
  </ds:schemaRefs>
</ds:datastoreItem>
</file>

<file path=customXml/itemProps4.xml><?xml version="1.0" encoding="utf-8"?>
<ds:datastoreItem xmlns:ds="http://schemas.openxmlformats.org/officeDocument/2006/customXml" ds:itemID="{5896DA18-40BC-4358-AD2C-8C4354426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11</Pages>
  <Words>5974</Words>
  <Characters>30879</Characters>
  <Application>Microsoft Office Word</Application>
  <DocSecurity>0</DocSecurity>
  <Lines>257</Lines>
  <Paragraphs>73</Paragraphs>
  <ScaleCrop>false</ScaleCrop>
  <HeadingPairs>
    <vt:vector size="2" baseType="variant">
      <vt:variant>
        <vt:lpstr>Název</vt:lpstr>
      </vt:variant>
      <vt:variant>
        <vt:i4>1</vt:i4>
      </vt:variant>
    </vt:vector>
  </HeadingPairs>
  <TitlesOfParts>
    <vt:vector size="1" baseType="lpstr">
      <vt:lpstr>KUPNÍ SMLOUVA</vt:lpstr>
    </vt:vector>
  </TitlesOfParts>
  <Company>STC</Company>
  <LinksUpToDate>false</LinksUpToDate>
  <CharactersWithSpaces>36780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PhDr. Olga Dudková</dc:creator>
  <cp:lastModifiedBy>Tomašáková Martina</cp:lastModifiedBy>
  <cp:revision>3</cp:revision>
  <cp:lastPrinted>2019-10-07T11:53:00Z</cp:lastPrinted>
  <dcterms:created xsi:type="dcterms:W3CDTF">2024-07-19T05:18:00Z</dcterms:created>
  <dcterms:modified xsi:type="dcterms:W3CDTF">2024-07-19T05:27:00Z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0x010100617DA10A36FE5747AD151C4F74B1AC960079148667519BDE41BF9CF67A7CA9FCD1</vt:lpwstr>
  </property>
</Properties>
</file>